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3A968B7F"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sidR="008A4216">
        <w:rPr>
          <w:rFonts w:ascii="Arial" w:hAnsi="Arial" w:cs="Arial"/>
          <w:b/>
          <w:noProof/>
          <w:sz w:val="24"/>
          <w:lang w:val="en-US"/>
        </w:rPr>
        <w:t>105</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A4216">
        <w:rPr>
          <w:rFonts w:ascii="Arial" w:hAnsi="Arial" w:cs="Arial"/>
          <w:b/>
          <w:noProof/>
          <w:sz w:val="24"/>
          <w:lang w:val="en-US"/>
        </w:rPr>
        <w:t xml:space="preserve">      </w:t>
      </w:r>
      <w:r w:rsidR="00DB332E" w:rsidRPr="00DB332E">
        <w:rPr>
          <w:rFonts w:ascii="Arial" w:hAnsi="Arial" w:cs="Arial"/>
          <w:b/>
          <w:noProof/>
          <w:sz w:val="24"/>
          <w:lang w:val="en-US"/>
        </w:rPr>
        <w:t>R4-2218148</w:t>
      </w:r>
    </w:p>
    <w:p w14:paraId="50F6B86E" w14:textId="4E916885" w:rsidR="00913BDD" w:rsidRPr="00913BDD" w:rsidRDefault="008A4216" w:rsidP="00913BDD">
      <w:pPr>
        <w:tabs>
          <w:tab w:val="left" w:pos="1985"/>
        </w:tabs>
        <w:spacing w:after="120"/>
        <w:jc w:val="both"/>
        <w:rPr>
          <w:rFonts w:ascii="Arial" w:hAnsi="Arial" w:cs="Arial"/>
          <w:b/>
          <w:noProof/>
          <w:sz w:val="24"/>
          <w:lang w:val="en-US"/>
        </w:rPr>
      </w:pPr>
      <w:r>
        <w:rPr>
          <w:rFonts w:ascii="Arial" w:hAnsi="Arial" w:cs="Arial"/>
          <w:b/>
          <w:noProof/>
          <w:sz w:val="24"/>
          <w:lang w:val="en-US"/>
        </w:rPr>
        <w:t>Toulouse, France</w:t>
      </w:r>
      <w:r w:rsidR="00913BDD" w:rsidRPr="00913BDD">
        <w:rPr>
          <w:rFonts w:ascii="Arial" w:hAnsi="Arial" w:cs="Arial"/>
          <w:b/>
          <w:noProof/>
          <w:sz w:val="24"/>
          <w:lang w:val="en-US"/>
        </w:rPr>
        <w:t xml:space="preserve">, </w:t>
      </w:r>
      <w:r>
        <w:rPr>
          <w:rFonts w:ascii="Arial" w:hAnsi="Arial" w:cs="Arial"/>
          <w:b/>
          <w:noProof/>
          <w:sz w:val="24"/>
          <w:lang w:val="en-US"/>
        </w:rPr>
        <w:t>November</w:t>
      </w:r>
      <w:r w:rsidR="00913BDD" w:rsidRPr="00913BDD">
        <w:rPr>
          <w:rFonts w:ascii="Arial" w:hAnsi="Arial" w:cs="Arial"/>
          <w:b/>
          <w:noProof/>
          <w:sz w:val="24"/>
          <w:lang w:val="en-US"/>
        </w:rPr>
        <w:t xml:space="preserve"> 1</w:t>
      </w:r>
      <w:r>
        <w:rPr>
          <w:rFonts w:ascii="Arial" w:hAnsi="Arial" w:cs="Arial"/>
          <w:b/>
          <w:noProof/>
          <w:sz w:val="24"/>
          <w:lang w:val="en-US"/>
        </w:rPr>
        <w:t>4</w:t>
      </w:r>
      <w:r w:rsidR="00913BDD" w:rsidRPr="00913BDD">
        <w:rPr>
          <w:rFonts w:ascii="Arial" w:hAnsi="Arial" w:cs="Arial"/>
          <w:b/>
          <w:noProof/>
          <w:sz w:val="24"/>
          <w:lang w:val="en-US"/>
        </w:rPr>
        <w:t xml:space="preserve"> –</w:t>
      </w:r>
      <w:r>
        <w:rPr>
          <w:rFonts w:ascii="Arial" w:hAnsi="Arial" w:cs="Arial"/>
          <w:b/>
          <w:noProof/>
          <w:sz w:val="24"/>
          <w:lang w:val="en-US"/>
        </w:rPr>
        <w:t xml:space="preserve"> </w:t>
      </w:r>
      <w:r w:rsidR="00913BDD" w:rsidRPr="00913BDD">
        <w:rPr>
          <w:rFonts w:ascii="Arial" w:hAnsi="Arial" w:cs="Arial"/>
          <w:b/>
          <w:noProof/>
          <w:sz w:val="24"/>
          <w:lang w:val="en-US"/>
        </w:rPr>
        <w:t>1</w:t>
      </w:r>
      <w:r>
        <w:rPr>
          <w:rFonts w:ascii="Arial" w:hAnsi="Arial" w:cs="Arial"/>
          <w:b/>
          <w:noProof/>
          <w:sz w:val="24"/>
          <w:lang w:val="en-US"/>
        </w:rPr>
        <w:t>8</w:t>
      </w:r>
      <w:r w:rsidR="00913BDD" w:rsidRPr="00913BDD">
        <w:rPr>
          <w:rFonts w:ascii="Arial" w:hAnsi="Arial" w:cs="Arial"/>
          <w:b/>
          <w:noProof/>
          <w:sz w:val="24"/>
          <w:lang w:val="en-US"/>
        </w:rPr>
        <w:t>, 2022</w:t>
      </w:r>
    </w:p>
    <w:p w14:paraId="16FC7694" w14:textId="6ECADE5C"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5A696A">
        <w:rPr>
          <w:rFonts w:ascii="Arial" w:hAnsi="Arial" w:cs="Arial"/>
          <w:b/>
          <w:sz w:val="22"/>
          <w:szCs w:val="22"/>
        </w:rPr>
        <w:t>8.</w:t>
      </w:r>
      <w:r w:rsidR="00631513">
        <w:rPr>
          <w:rFonts w:ascii="Arial" w:hAnsi="Arial" w:cs="Arial"/>
          <w:b/>
          <w:sz w:val="22"/>
          <w:szCs w:val="22"/>
          <w:lang w:val="en-US"/>
        </w:rPr>
        <w:t>10.</w:t>
      </w:r>
      <w:r w:rsidR="005A696A">
        <w:rPr>
          <w:rFonts w:ascii="Arial" w:hAnsi="Arial" w:cs="Arial"/>
          <w:b/>
          <w:sz w:val="22"/>
          <w:szCs w:val="22"/>
          <w:lang w:val="en-US"/>
        </w:rPr>
        <w:t>2</w:t>
      </w:r>
      <w:r w:rsidR="00631513">
        <w:rPr>
          <w:rFonts w:ascii="Arial" w:hAnsi="Arial" w:cs="Arial"/>
          <w:b/>
          <w:sz w:val="22"/>
          <w:szCs w:val="22"/>
          <w:lang w:val="en-US"/>
        </w:rPr>
        <w:t>.</w:t>
      </w:r>
      <w:r w:rsidR="00747668">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24F3E2F"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364668" w:rsidRPr="00364668">
        <w:rPr>
          <w:rFonts w:ascii="Arial" w:hAnsi="Arial" w:cs="Arial"/>
          <w:b/>
          <w:sz w:val="22"/>
          <w:szCs w:val="22"/>
          <w:lang w:val="en-CN"/>
        </w:rPr>
        <w:t>On R18 gap enhancement case 1 requirements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74E4CE1A" w:rsidR="00816A9A" w:rsidRDefault="001E0A5D" w:rsidP="00CA0B7B">
      <w:r>
        <w:rPr>
          <w:rFonts w:hint="eastAsia"/>
          <w:lang w:eastAsia="zh-CN"/>
        </w:rPr>
        <w:t>Cas</w:t>
      </w:r>
      <w:r>
        <w:rPr>
          <w:lang w:val="en-US" w:eastAsia="zh-CN"/>
        </w:rPr>
        <w:t xml:space="preserve">e 1 requirements </w:t>
      </w:r>
      <w:r w:rsidR="00D972D0">
        <w:t>was widely discussed during the previous RAN4 meetings. The last agreements can be found in [1</w:t>
      </w:r>
      <w:r>
        <w:t>]. There are still quite many open items. In this contribution, we continue discussion on RRM requirement design for case 1.</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60C658C" w14:textId="64F2EB16" w:rsidR="00E16FA2" w:rsidRDefault="00E16FA2" w:rsidP="00083194">
      <w:pPr>
        <w:rPr>
          <w:lang w:eastAsia="x-none"/>
        </w:rPr>
      </w:pPr>
      <w:r>
        <w:rPr>
          <w:lang w:eastAsia="x-none"/>
        </w:rPr>
        <w:t>The first issue we would like to discuss is about the MO association:</w:t>
      </w:r>
    </w:p>
    <w:tbl>
      <w:tblPr>
        <w:tblStyle w:val="TableGrid"/>
        <w:tblW w:w="0" w:type="auto"/>
        <w:tblLook w:val="04A0" w:firstRow="1" w:lastRow="0" w:firstColumn="1" w:lastColumn="0" w:noHBand="0" w:noVBand="1"/>
      </w:tblPr>
      <w:tblGrid>
        <w:gridCol w:w="9629"/>
      </w:tblGrid>
      <w:tr w:rsidR="00E16FA2" w14:paraId="775EC730" w14:textId="77777777" w:rsidTr="00E16FA2">
        <w:tc>
          <w:tcPr>
            <w:tcW w:w="9629" w:type="dxa"/>
          </w:tcPr>
          <w:p w14:paraId="0A0C68DD" w14:textId="77777777" w:rsidR="00E16FA2" w:rsidRDefault="00E16FA2" w:rsidP="00E16FA2">
            <w:pPr>
              <w:pStyle w:val="Heading2"/>
              <w:outlineLvl w:val="1"/>
              <w:rPr>
                <w:b/>
                <w:bCs/>
                <w:sz w:val="24"/>
                <w:szCs w:val="24"/>
              </w:rPr>
            </w:pPr>
            <w:r>
              <w:rPr>
                <w:b/>
                <w:bCs/>
                <w:sz w:val="24"/>
                <w:szCs w:val="24"/>
              </w:rPr>
              <w:t>Issue 2-7: [Case 1] Potential clarifications/changes to Rel-17 gap association</w:t>
            </w:r>
          </w:p>
          <w:p w14:paraId="191F9378" w14:textId="77777777" w:rsidR="00E16FA2" w:rsidRDefault="00E16FA2" w:rsidP="00E16FA2">
            <w:pPr>
              <w:spacing w:afterLines="50" w:after="120"/>
              <w:ind w:leftChars="200" w:left="400"/>
              <w:rPr>
                <w:lang w:eastAsia="zh-CN"/>
              </w:rPr>
            </w:pPr>
            <w:r>
              <w:rPr>
                <w:b/>
                <w:lang w:eastAsia="zh-CN"/>
              </w:rPr>
              <w:t>&lt; Agreement &gt;</w:t>
            </w:r>
            <w:r>
              <w:rPr>
                <w:lang w:eastAsia="zh-CN"/>
              </w:rPr>
              <w:t xml:space="preserve">: </w:t>
            </w:r>
          </w:p>
          <w:p w14:paraId="6B692A5F" w14:textId="77777777" w:rsidR="00E16FA2" w:rsidRPr="00275707" w:rsidRDefault="00E16FA2" w:rsidP="00E16FA2">
            <w:pPr>
              <w:numPr>
                <w:ilvl w:val="0"/>
                <w:numId w:val="30"/>
              </w:numPr>
              <w:spacing w:afterLines="50" w:after="120"/>
              <w:ind w:leftChars="200" w:left="820"/>
              <w:rPr>
                <w:lang w:eastAsia="zh-CN"/>
              </w:rPr>
            </w:pPr>
            <w:r>
              <w:rPr>
                <w:szCs w:val="24"/>
                <w:lang w:eastAsia="zh-CN"/>
              </w:rPr>
              <w:t>RAN4 reuses the explicit association from Rel-17 MGE for concurrent gap to Rel-18.</w:t>
            </w:r>
          </w:p>
          <w:p w14:paraId="3C8B7F2A" w14:textId="77777777" w:rsidR="00E16FA2" w:rsidRDefault="00E16FA2" w:rsidP="00E16FA2">
            <w:pPr>
              <w:numPr>
                <w:ilvl w:val="0"/>
                <w:numId w:val="30"/>
              </w:numPr>
              <w:spacing w:afterLines="50" w:after="120"/>
              <w:ind w:leftChars="200" w:left="820"/>
              <w:rPr>
                <w:lang w:eastAsia="zh-CN"/>
              </w:rPr>
            </w:pPr>
            <w:r>
              <w:rPr>
                <w:rFonts w:eastAsia="PMingLiU" w:hint="eastAsia"/>
                <w:szCs w:val="24"/>
                <w:lang w:eastAsia="zh-TW"/>
              </w:rPr>
              <w:t>F</w:t>
            </w:r>
            <w:r>
              <w:rPr>
                <w:rFonts w:eastAsia="PMingLiU"/>
                <w:szCs w:val="24"/>
                <w:lang w:eastAsia="zh-TW"/>
              </w:rPr>
              <w:t>FS</w:t>
            </w:r>
            <w:r>
              <w:rPr>
                <w:lang w:eastAsia="zh-CN"/>
              </w:rPr>
              <w:t xml:space="preserve"> any further enhancement</w:t>
            </w:r>
          </w:p>
          <w:p w14:paraId="1403F871" w14:textId="41822A03" w:rsidR="00E16FA2" w:rsidRDefault="00E16FA2" w:rsidP="00083194">
            <w:pPr>
              <w:numPr>
                <w:ilvl w:val="0"/>
                <w:numId w:val="30"/>
              </w:numPr>
              <w:spacing w:afterLines="50" w:after="120"/>
              <w:ind w:leftChars="200" w:left="820"/>
              <w:rPr>
                <w:lang w:eastAsia="zh-CN"/>
              </w:rPr>
            </w:pPr>
            <w:r>
              <w:rPr>
                <w:rFonts w:eastAsia="PMingLiU"/>
                <w:szCs w:val="24"/>
                <w:lang w:eastAsia="zh-TW"/>
              </w:rPr>
              <w:t>FFS how to interpret the gap association to an intra-frequency measurement that does not need MG/NCSG</w:t>
            </w:r>
          </w:p>
        </w:tc>
      </w:tr>
    </w:tbl>
    <w:p w14:paraId="5631A0B4" w14:textId="413B3346" w:rsidR="00E16FA2" w:rsidRDefault="00E16FA2" w:rsidP="00083194">
      <w:pPr>
        <w:rPr>
          <w:rFonts w:eastAsia="PMingLiU"/>
          <w:szCs w:val="24"/>
          <w:lang w:eastAsia="zh-TW"/>
        </w:rPr>
      </w:pPr>
      <w:r>
        <w:rPr>
          <w:lang w:eastAsia="x-none"/>
        </w:rPr>
        <w:t xml:space="preserve">RAN4 agreed to reuse the explicit </w:t>
      </w:r>
      <w:r>
        <w:rPr>
          <w:szCs w:val="24"/>
          <w:lang w:eastAsia="zh-CN"/>
        </w:rPr>
        <w:t xml:space="preserve">association from Rel-17 MGE for concurrent gap to Rel-18. However, it is </w:t>
      </w:r>
      <w:r>
        <w:rPr>
          <w:rFonts w:eastAsia="PMingLiU"/>
          <w:szCs w:val="24"/>
          <w:lang w:eastAsia="zh-TW"/>
        </w:rPr>
        <w:t xml:space="preserve">FFS how to interpret the gap association to an intra-frequency measurement that does not need MG/NCSG. </w:t>
      </w:r>
      <w:r w:rsidR="000D517E">
        <w:rPr>
          <w:rFonts w:eastAsia="PMingLiU"/>
          <w:szCs w:val="24"/>
          <w:lang w:eastAsia="zh-TW"/>
        </w:rPr>
        <w:t xml:space="preserve">To our understanding, it is possible that intra-frequency SSB can be covered by a subset of candidate BWPs. In this case, NW shall provide explicit association between this intra-frequency MO and </w:t>
      </w:r>
      <w:r w:rsidR="007E4840">
        <w:rPr>
          <w:rFonts w:eastAsia="PMingLiU"/>
          <w:szCs w:val="24"/>
          <w:lang w:eastAsia="zh-TW"/>
        </w:rPr>
        <w:t xml:space="preserve">a </w:t>
      </w:r>
      <w:r w:rsidR="000D517E">
        <w:rPr>
          <w:rFonts w:eastAsia="PMingLiU"/>
          <w:szCs w:val="24"/>
          <w:lang w:eastAsia="zh-TW"/>
        </w:rPr>
        <w:t>Pre-MG</w:t>
      </w:r>
      <w:r w:rsidR="007E4840">
        <w:rPr>
          <w:rFonts w:eastAsia="PMingLiU"/>
          <w:szCs w:val="24"/>
          <w:lang w:eastAsia="zh-TW"/>
        </w:rPr>
        <w:t xml:space="preserve"> or a Type-2 MG</w:t>
      </w:r>
      <w:r w:rsidR="000D517E">
        <w:rPr>
          <w:rFonts w:eastAsia="PMingLiU"/>
          <w:szCs w:val="24"/>
          <w:lang w:eastAsia="zh-TW"/>
        </w:rPr>
        <w:t>. However, if the MO can be measured without MG/NCSG, as captured in the third bullet, we propose that NW shall NOT configure association between this MO and any measurement gaps, unless the RS to be measured in the MO is fully overlapped with measurement gaps. In case of no association is provided for the MO, UE shall measure the MO outside measurement gap.</w:t>
      </w:r>
    </w:p>
    <w:p w14:paraId="26775F35" w14:textId="0E5DABAB" w:rsidR="007E4840" w:rsidRDefault="007E4840" w:rsidP="007E4840">
      <w:pPr>
        <w:pStyle w:val="Caption"/>
        <w:rPr>
          <w:rFonts w:cs="v4.2.0"/>
          <w:lang w:val="en-US" w:eastAsia="zh-CN"/>
        </w:rPr>
      </w:pPr>
      <w:bookmarkStart w:id="3" w:name="_Ref118233265"/>
      <w:r>
        <w:t xml:space="preserve">Proposal </w:t>
      </w:r>
      <w:r>
        <w:fldChar w:fldCharType="begin"/>
      </w:r>
      <w:r>
        <w:instrText xml:space="preserve"> SEQ Proposal \* ARABIC </w:instrText>
      </w:r>
      <w:r>
        <w:fldChar w:fldCharType="separate"/>
      </w:r>
      <w:r w:rsidR="002410A7">
        <w:rPr>
          <w:noProof/>
        </w:rPr>
        <w:t>1</w:t>
      </w:r>
      <w:r>
        <w:fldChar w:fldCharType="end"/>
      </w:r>
      <w:r>
        <w:t xml:space="preserve">: </w:t>
      </w:r>
      <w:r w:rsidRPr="00BC64CF">
        <w:rPr>
          <w:rFonts w:cs="v4.2.0"/>
          <w:lang w:val="en-US" w:eastAsia="zh-CN"/>
        </w:rPr>
        <w:t xml:space="preserve">when multiple gaps are configured, if a MO can always be measured without MG/NCSG, NW shall not provide association between this MO and any </w:t>
      </w:r>
      <w:r>
        <w:rPr>
          <w:rFonts w:cs="v4.2.0"/>
          <w:lang w:val="en-US" w:eastAsia="zh-CN"/>
        </w:rPr>
        <w:t xml:space="preserve">measurement </w:t>
      </w:r>
      <w:r w:rsidRPr="00BC64CF">
        <w:rPr>
          <w:rFonts w:cs="v4.2.0"/>
          <w:lang w:val="en-US" w:eastAsia="zh-CN"/>
        </w:rPr>
        <w:t>gap, unless it is fully overlapped with gaps.</w:t>
      </w:r>
      <w:r w:rsidR="00FB60A7">
        <w:rPr>
          <w:rFonts w:cs="v4.2.0"/>
          <w:lang w:val="en-US" w:eastAsia="zh-CN"/>
        </w:rPr>
        <w:t xml:space="preserve"> </w:t>
      </w:r>
      <w:r w:rsidR="001906C8">
        <w:rPr>
          <w:rFonts w:cs="v4.2.0"/>
          <w:lang w:val="en-US" w:eastAsia="zh-CN"/>
        </w:rPr>
        <w:t>Otherwise,</w:t>
      </w:r>
      <w:r w:rsidR="00FB60A7">
        <w:rPr>
          <w:rFonts w:cs="v4.2.0"/>
          <w:lang w:val="en-US" w:eastAsia="zh-CN"/>
        </w:rPr>
        <w:t xml:space="preserve"> NW shall provide explicit </w:t>
      </w:r>
      <w:r w:rsidR="00FB60A7">
        <w:t>association between the MO and a measurement gap.</w:t>
      </w:r>
      <w:bookmarkEnd w:id="3"/>
    </w:p>
    <w:p w14:paraId="42BE9787" w14:textId="25D92786" w:rsidR="00C17E78" w:rsidRDefault="00C17E78" w:rsidP="00C17E78">
      <w:pPr>
        <w:pStyle w:val="Caption"/>
        <w:rPr>
          <w:rFonts w:eastAsia="PMingLiU"/>
          <w:szCs w:val="24"/>
          <w:lang w:eastAsia="zh-TW"/>
        </w:rPr>
      </w:pPr>
      <w:bookmarkStart w:id="4" w:name="_Ref118233268"/>
      <w:r>
        <w:t xml:space="preserve">Proposal </w:t>
      </w:r>
      <w:r>
        <w:fldChar w:fldCharType="begin"/>
      </w:r>
      <w:r>
        <w:instrText xml:space="preserve"> SEQ Proposal \* ARABIC </w:instrText>
      </w:r>
      <w:r>
        <w:fldChar w:fldCharType="separate"/>
      </w:r>
      <w:r w:rsidR="002410A7">
        <w:rPr>
          <w:noProof/>
        </w:rPr>
        <w:t>2</w:t>
      </w:r>
      <w:r>
        <w:fldChar w:fldCharType="end"/>
      </w:r>
      <w:r>
        <w:t xml:space="preserve">: </w:t>
      </w:r>
      <w:r>
        <w:rPr>
          <w:rFonts w:eastAsia="PMingLiU"/>
          <w:szCs w:val="24"/>
          <w:lang w:eastAsia="zh-TW"/>
        </w:rPr>
        <w:t>In case of no association is provided for the MO, UE shall measure the MO outside measurement gap.</w:t>
      </w:r>
      <w:bookmarkEnd w:id="4"/>
    </w:p>
    <w:p w14:paraId="1B644FBF" w14:textId="58074B7F" w:rsidR="00C54CE3" w:rsidRDefault="00C54CE3" w:rsidP="00C54CE3">
      <w:pPr>
        <w:rPr>
          <w:lang w:eastAsia="x-none"/>
        </w:rPr>
      </w:pPr>
    </w:p>
    <w:p w14:paraId="2AE8271F" w14:textId="2F66CE95" w:rsidR="009D6666" w:rsidRDefault="009D6666" w:rsidP="00C54CE3">
      <w:pPr>
        <w:rPr>
          <w:lang w:eastAsia="x-none"/>
        </w:rPr>
      </w:pPr>
      <w:r>
        <w:rPr>
          <w:lang w:eastAsia="x-none"/>
        </w:rPr>
        <w:t>The second issue is</w:t>
      </w:r>
      <w:r w:rsidR="00604D67">
        <w:rPr>
          <w:lang w:eastAsia="x-none"/>
        </w:rPr>
        <w:t xml:space="preserve"> about o</w:t>
      </w:r>
      <w:r w:rsidR="00604D67" w:rsidRPr="00604D67">
        <w:rPr>
          <w:lang w:eastAsia="x-none"/>
        </w:rPr>
        <w:t>verlapping with activated and de-activated Pre-MG:</w:t>
      </w:r>
    </w:p>
    <w:tbl>
      <w:tblPr>
        <w:tblStyle w:val="TableGrid"/>
        <w:tblW w:w="0" w:type="auto"/>
        <w:tblLook w:val="04A0" w:firstRow="1" w:lastRow="0" w:firstColumn="1" w:lastColumn="0" w:noHBand="0" w:noVBand="1"/>
      </w:tblPr>
      <w:tblGrid>
        <w:gridCol w:w="9629"/>
      </w:tblGrid>
      <w:tr w:rsidR="009D6666" w14:paraId="11ABC821" w14:textId="77777777" w:rsidTr="009D6666">
        <w:tc>
          <w:tcPr>
            <w:tcW w:w="9629" w:type="dxa"/>
          </w:tcPr>
          <w:p w14:paraId="06294DB1" w14:textId="77777777" w:rsidR="009D6666" w:rsidRDefault="009D6666" w:rsidP="009D6666">
            <w:pPr>
              <w:pStyle w:val="Heading2"/>
              <w:outlineLvl w:val="1"/>
              <w:rPr>
                <w:b/>
                <w:bCs/>
                <w:sz w:val="24"/>
                <w:szCs w:val="24"/>
              </w:rPr>
            </w:pPr>
            <w:r>
              <w:rPr>
                <w:b/>
                <w:bCs/>
                <w:sz w:val="24"/>
                <w:szCs w:val="24"/>
              </w:rPr>
              <w:lastRenderedPageBreak/>
              <w:t>Issue 2-8: [Case 1] Overlapping with activated and de-activated Pre-MG</w:t>
            </w:r>
          </w:p>
          <w:p w14:paraId="79963F83" w14:textId="77777777" w:rsidR="009D6666" w:rsidRDefault="009D6666" w:rsidP="009D6666">
            <w:pPr>
              <w:spacing w:afterLines="50" w:after="120"/>
              <w:ind w:leftChars="200" w:left="400"/>
              <w:rPr>
                <w:lang w:eastAsia="zh-CN"/>
              </w:rPr>
            </w:pPr>
            <w:r>
              <w:rPr>
                <w:b/>
                <w:lang w:eastAsia="zh-CN"/>
              </w:rPr>
              <w:t>&lt; Agreement &gt;</w:t>
            </w:r>
            <w:r>
              <w:rPr>
                <w:lang w:eastAsia="zh-CN"/>
              </w:rPr>
              <w:t xml:space="preserve">: </w:t>
            </w:r>
          </w:p>
          <w:p w14:paraId="140F77FB" w14:textId="77777777" w:rsidR="009D6666" w:rsidRDefault="009D6666" w:rsidP="009D6666">
            <w:pPr>
              <w:numPr>
                <w:ilvl w:val="0"/>
                <w:numId w:val="30"/>
              </w:numPr>
              <w:spacing w:afterLines="50" w:after="120"/>
              <w:ind w:leftChars="200" w:left="820"/>
              <w:rPr>
                <w:lang w:eastAsia="zh-CN"/>
              </w:rPr>
            </w:pPr>
            <w:r>
              <w:rPr>
                <w:rFonts w:eastAsia="PMingLiU"/>
                <w:szCs w:val="24"/>
                <w:lang w:eastAsia="zh-TW"/>
              </w:rPr>
              <w:t xml:space="preserve">FFS further enhancement. </w:t>
            </w:r>
            <w:r>
              <w:rPr>
                <w:rFonts w:eastAsia="PMingLiU"/>
                <w:iCs/>
                <w:lang w:val="en-US" w:eastAsia="zh-CN"/>
              </w:rPr>
              <w:t xml:space="preserve">If no consensus can be achieved in the future, we stick to the agreed baseline in </w:t>
            </w:r>
            <w:r>
              <w:rPr>
                <w:rFonts w:eastAsia="PMingLiU"/>
                <w:lang w:eastAsia="zh-TW"/>
              </w:rPr>
              <w:t>R4-2214346</w:t>
            </w:r>
            <w:r>
              <w:rPr>
                <w:rFonts w:eastAsia="PMingLiU"/>
                <w:iCs/>
                <w:lang w:val="en-US" w:eastAsia="zh-CN"/>
              </w:rPr>
              <w:t xml:space="preserve">. </w:t>
            </w:r>
          </w:p>
          <w:p w14:paraId="307AA789" w14:textId="77777777" w:rsidR="009D6666" w:rsidRPr="00067524" w:rsidRDefault="009D6666" w:rsidP="009D6666">
            <w:pPr>
              <w:numPr>
                <w:ilvl w:val="2"/>
                <w:numId w:val="30"/>
              </w:numPr>
              <w:spacing w:afterLines="50" w:after="120"/>
              <w:rPr>
                <w:lang w:eastAsia="zh-CN"/>
              </w:rPr>
            </w:pPr>
            <w:r>
              <w:rPr>
                <w:rFonts w:eastAsia="PMingLiU"/>
                <w:szCs w:val="24"/>
                <w:lang w:eastAsia="zh-TW"/>
              </w:rPr>
              <w:t xml:space="preserve">FFS whether an additional capability is needed if </w:t>
            </w:r>
            <w:r>
              <w:rPr>
                <w:rFonts w:eastAsia="PMingLiU"/>
                <w:lang w:val="en-US" w:eastAsia="zh-CN"/>
              </w:rPr>
              <w:t>collisions on Pre-MG is only considered when Pre-MG is activated</w:t>
            </w:r>
          </w:p>
          <w:p w14:paraId="3551796B" w14:textId="6AA94FF8" w:rsidR="009D6666" w:rsidRDefault="009D6666" w:rsidP="00C54CE3">
            <w:pPr>
              <w:numPr>
                <w:ilvl w:val="2"/>
                <w:numId w:val="30"/>
              </w:numPr>
              <w:spacing w:afterLines="50" w:after="120"/>
              <w:rPr>
                <w:lang w:eastAsia="zh-CN"/>
              </w:rPr>
            </w:pPr>
            <w:r>
              <w:rPr>
                <w:rFonts w:eastAsia="PMingLiU"/>
                <w:iCs/>
                <w:lang w:val="en-US" w:eastAsia="zh-CN"/>
              </w:rPr>
              <w:t>TBD a deadline to cut off the discussion.</w:t>
            </w:r>
          </w:p>
        </w:tc>
      </w:tr>
    </w:tbl>
    <w:p w14:paraId="529DA838" w14:textId="6E13084E" w:rsidR="009D6666" w:rsidRDefault="00AC55E9" w:rsidP="00C54CE3">
      <w:pPr>
        <w:rPr>
          <w:lang w:eastAsia="x-none"/>
        </w:rPr>
      </w:pPr>
      <w:r>
        <w:rPr>
          <w:lang w:eastAsia="x-none"/>
        </w:rPr>
        <w:t xml:space="preserve">Take Pre-MG + Type-2 MG for example, when the Pre-MG is deactivated, </w:t>
      </w:r>
      <w:r w:rsidR="006C5973">
        <w:rPr>
          <w:lang w:eastAsia="x-none"/>
        </w:rPr>
        <w:t>the scenario becomes same as legacy</w:t>
      </w:r>
      <w:r w:rsidR="002D5286">
        <w:rPr>
          <w:lang w:eastAsia="x-none"/>
        </w:rPr>
        <w:t xml:space="preserve"> R15/R16</w:t>
      </w:r>
      <w:r w:rsidR="006C5973">
        <w:rPr>
          <w:lang w:eastAsia="x-none"/>
        </w:rPr>
        <w:t>, wherein there is only one gap being used.</w:t>
      </w:r>
      <w:r w:rsidR="005E46DF">
        <w:rPr>
          <w:lang w:eastAsia="x-none"/>
        </w:rPr>
        <w:t xml:space="preserve"> Therefore, no need to consider gap overlapping between the deactivated Pre-MG and the Type-2 MG. When the Pre-MG is activated, the scenario becomes same as R17 concurrent gaps. It is quite straightforward that R17 gap collision handling can be reused.</w:t>
      </w:r>
    </w:p>
    <w:p w14:paraId="17E98B25" w14:textId="05537C45" w:rsidR="005E46DF" w:rsidRDefault="005E46DF" w:rsidP="005E46DF">
      <w:pPr>
        <w:pStyle w:val="Caption"/>
        <w:rPr>
          <w:rFonts w:cs="v4.2.0"/>
          <w:lang w:val="en-US" w:eastAsia="zh-CN"/>
        </w:rPr>
      </w:pPr>
      <w:bookmarkStart w:id="5" w:name="_Ref118233271"/>
      <w:r>
        <w:t xml:space="preserve">Proposal </w:t>
      </w:r>
      <w:r>
        <w:fldChar w:fldCharType="begin"/>
      </w:r>
      <w:r>
        <w:instrText xml:space="preserve"> SEQ Proposal \* ARABIC </w:instrText>
      </w:r>
      <w:r>
        <w:fldChar w:fldCharType="separate"/>
      </w:r>
      <w:r w:rsidR="002410A7">
        <w:rPr>
          <w:noProof/>
        </w:rPr>
        <w:t>3</w:t>
      </w:r>
      <w:r>
        <w:fldChar w:fldCharType="end"/>
      </w:r>
      <w:r>
        <w:t xml:space="preserve">: </w:t>
      </w:r>
      <w:r w:rsidR="006156DE" w:rsidRPr="00BC64CF">
        <w:rPr>
          <w:rFonts w:cs="v4.2.0"/>
          <w:lang w:val="en-US" w:eastAsia="zh-CN"/>
        </w:rPr>
        <w:t xml:space="preserve">collisions </w:t>
      </w:r>
      <w:r w:rsidR="006156DE">
        <w:rPr>
          <w:rFonts w:cs="v4.2.0"/>
          <w:lang w:val="en-US" w:eastAsia="zh-CN"/>
        </w:rPr>
        <w:t>between</w:t>
      </w:r>
      <w:r w:rsidR="006156DE" w:rsidRPr="00BC64CF">
        <w:rPr>
          <w:rFonts w:cs="v4.2.0"/>
          <w:lang w:val="en-US" w:eastAsia="zh-CN"/>
        </w:rPr>
        <w:t xml:space="preserve"> Pre-MG </w:t>
      </w:r>
      <w:r w:rsidR="006156DE">
        <w:rPr>
          <w:rFonts w:cs="v4.2.0"/>
          <w:lang w:val="en-US" w:eastAsia="zh-CN"/>
        </w:rPr>
        <w:t xml:space="preserve">and other gap </w:t>
      </w:r>
      <w:r w:rsidR="006156DE" w:rsidRPr="00BC64CF">
        <w:rPr>
          <w:rFonts w:cs="v4.2.0"/>
          <w:lang w:val="en-US" w:eastAsia="zh-CN"/>
        </w:rPr>
        <w:t xml:space="preserve">is only considered when </w:t>
      </w:r>
      <w:r w:rsidR="006156DE">
        <w:rPr>
          <w:rFonts w:cs="v4.2.0"/>
          <w:lang w:val="en-US" w:eastAsia="zh-CN"/>
        </w:rPr>
        <w:t xml:space="preserve">the </w:t>
      </w:r>
      <w:r w:rsidR="006156DE" w:rsidRPr="00BC64CF">
        <w:rPr>
          <w:rFonts w:cs="v4.2.0"/>
          <w:lang w:val="en-US" w:eastAsia="zh-CN"/>
        </w:rPr>
        <w:t>Pre-MG is activated.</w:t>
      </w:r>
      <w:bookmarkEnd w:id="5"/>
    </w:p>
    <w:p w14:paraId="6EA8AE22" w14:textId="5904141E" w:rsidR="001E643B" w:rsidRDefault="001E643B" w:rsidP="001E643B">
      <w:pPr>
        <w:rPr>
          <w:lang w:val="en-US" w:eastAsia="zh-CN"/>
        </w:rPr>
      </w:pPr>
    </w:p>
    <w:p w14:paraId="0C849DB7" w14:textId="43AEF8B5" w:rsidR="001E643B" w:rsidRDefault="001E643B" w:rsidP="001E643B">
      <w:pPr>
        <w:rPr>
          <w:lang w:val="en-US" w:eastAsia="zh-CN"/>
        </w:rPr>
      </w:pPr>
      <w:r>
        <w:rPr>
          <w:lang w:val="en-US" w:eastAsia="zh-CN"/>
        </w:rPr>
        <w:t>The next issue is whether to introduce priority based on associated MO(s):</w:t>
      </w:r>
    </w:p>
    <w:tbl>
      <w:tblPr>
        <w:tblStyle w:val="TableGrid"/>
        <w:tblW w:w="0" w:type="auto"/>
        <w:tblLook w:val="04A0" w:firstRow="1" w:lastRow="0" w:firstColumn="1" w:lastColumn="0" w:noHBand="0" w:noVBand="1"/>
      </w:tblPr>
      <w:tblGrid>
        <w:gridCol w:w="9629"/>
      </w:tblGrid>
      <w:tr w:rsidR="001E643B" w14:paraId="0F721766" w14:textId="77777777" w:rsidTr="001E643B">
        <w:tc>
          <w:tcPr>
            <w:tcW w:w="9629" w:type="dxa"/>
          </w:tcPr>
          <w:p w14:paraId="26F85CC7" w14:textId="77777777" w:rsidR="001E643B" w:rsidRDefault="001E643B" w:rsidP="001E643B">
            <w:pPr>
              <w:pStyle w:val="Heading2"/>
              <w:outlineLvl w:val="1"/>
              <w:rPr>
                <w:b/>
                <w:bCs/>
                <w:sz w:val="24"/>
                <w:szCs w:val="24"/>
              </w:rPr>
            </w:pPr>
            <w:r>
              <w:rPr>
                <w:b/>
                <w:bCs/>
                <w:sz w:val="24"/>
                <w:szCs w:val="24"/>
              </w:rPr>
              <w:t>Issue 2-9: [Case 1] Potential changes on how to determine the priority</w:t>
            </w:r>
          </w:p>
          <w:p w14:paraId="210C0507" w14:textId="77777777" w:rsidR="001E643B" w:rsidRDefault="001E643B" w:rsidP="001E643B">
            <w:pPr>
              <w:spacing w:afterLines="50" w:after="120"/>
              <w:ind w:leftChars="200" w:left="400"/>
              <w:rPr>
                <w:lang w:eastAsia="zh-CN"/>
              </w:rPr>
            </w:pPr>
            <w:r>
              <w:rPr>
                <w:b/>
                <w:lang w:eastAsia="zh-CN"/>
              </w:rPr>
              <w:t>&lt; Agreement &gt;</w:t>
            </w:r>
            <w:r>
              <w:rPr>
                <w:lang w:eastAsia="zh-CN"/>
              </w:rPr>
              <w:t xml:space="preserve">: </w:t>
            </w:r>
          </w:p>
          <w:p w14:paraId="6529A300" w14:textId="77777777" w:rsidR="001E643B" w:rsidRDefault="001E643B" w:rsidP="001E643B">
            <w:pPr>
              <w:numPr>
                <w:ilvl w:val="0"/>
                <w:numId w:val="30"/>
              </w:numPr>
              <w:spacing w:afterLines="50" w:after="120"/>
              <w:ind w:leftChars="200" w:left="820"/>
              <w:rPr>
                <w:lang w:eastAsia="zh-CN"/>
              </w:rPr>
            </w:pPr>
            <w:r>
              <w:rPr>
                <w:rFonts w:eastAsia="PMingLiU"/>
                <w:szCs w:val="24"/>
                <w:lang w:eastAsia="zh-TW"/>
              </w:rPr>
              <w:t>Take the following as the baseline in Rel-18</w:t>
            </w:r>
          </w:p>
          <w:p w14:paraId="095F1F74" w14:textId="77777777" w:rsidR="001E643B" w:rsidRDefault="001E643B" w:rsidP="001E643B">
            <w:pPr>
              <w:numPr>
                <w:ilvl w:val="2"/>
                <w:numId w:val="30"/>
              </w:numPr>
              <w:spacing w:afterLines="50" w:after="120"/>
              <w:rPr>
                <w:lang w:eastAsia="zh-CN"/>
              </w:rPr>
            </w:pPr>
            <w:r>
              <w:rPr>
                <w:szCs w:val="24"/>
                <w:lang w:eastAsia="zh-CN"/>
              </w:rPr>
              <w:t>The priority of a Pre-MG which concurrent with other gaps should be up to network assignment. For the priority of a Pre-MG, once it is configured, it should be same until it is reconfigured by RRC signalling</w:t>
            </w:r>
            <w:r>
              <w:rPr>
                <w:rFonts w:eastAsia="PMingLiU"/>
                <w:szCs w:val="24"/>
                <w:lang w:eastAsia="zh-TW"/>
              </w:rPr>
              <w:t xml:space="preserve"> </w:t>
            </w:r>
          </w:p>
          <w:p w14:paraId="0528F600" w14:textId="2DB5AF78" w:rsidR="001E643B" w:rsidRPr="001E643B" w:rsidRDefault="001E643B" w:rsidP="001E643B">
            <w:pPr>
              <w:numPr>
                <w:ilvl w:val="1"/>
                <w:numId w:val="30"/>
              </w:numPr>
              <w:spacing w:afterLines="50" w:after="120"/>
              <w:rPr>
                <w:lang w:eastAsia="zh-CN"/>
              </w:rPr>
            </w:pPr>
            <w:r>
              <w:rPr>
                <w:rFonts w:eastAsia="PMingLiU"/>
                <w:lang w:eastAsia="zh-TW"/>
              </w:rPr>
              <w:t>FFS whether to introduce priority based on associated MO(s)</w:t>
            </w:r>
          </w:p>
        </w:tc>
      </w:tr>
    </w:tbl>
    <w:p w14:paraId="182F434E" w14:textId="44F4D8A3" w:rsidR="00E16FA2" w:rsidRDefault="002D5286" w:rsidP="00083194">
      <w:pPr>
        <w:rPr>
          <w:lang w:eastAsia="x-none"/>
        </w:rPr>
      </w:pPr>
      <w:r>
        <w:rPr>
          <w:lang w:eastAsia="x-none"/>
        </w:rPr>
        <w:t xml:space="preserve">when the Pre-MG is deactivated, the scenario becomes same as legacy R15/R16, wherein there is only one gap being used. Thereby no need to discuss priority since no gap collision would happen. When the Pre-MG is activated, the scenario becomes same as R17 concurrent gaps. We believe R17 gap priority mechanism can be reused. It seems no need to further introduce priority based on associated MO(s). </w:t>
      </w:r>
    </w:p>
    <w:p w14:paraId="0027C8CC" w14:textId="75C0E29E" w:rsidR="002D5286" w:rsidRDefault="002D5286" w:rsidP="002D5286">
      <w:pPr>
        <w:pStyle w:val="Caption"/>
        <w:rPr>
          <w:rFonts w:cs="v4.2.0"/>
          <w:lang w:val="en-US" w:eastAsia="zh-CN"/>
        </w:rPr>
      </w:pPr>
      <w:bookmarkStart w:id="6" w:name="_Ref118233273"/>
      <w:r>
        <w:t xml:space="preserve">Proposal </w:t>
      </w:r>
      <w:r>
        <w:fldChar w:fldCharType="begin"/>
      </w:r>
      <w:r>
        <w:instrText xml:space="preserve"> SEQ Proposal \* ARABIC </w:instrText>
      </w:r>
      <w:r>
        <w:fldChar w:fldCharType="separate"/>
      </w:r>
      <w:r w:rsidR="002410A7">
        <w:rPr>
          <w:noProof/>
        </w:rPr>
        <w:t>4</w:t>
      </w:r>
      <w:r>
        <w:fldChar w:fldCharType="end"/>
      </w:r>
      <w:r>
        <w:t xml:space="preserve">: </w:t>
      </w:r>
      <w:r w:rsidRPr="00BC64CF">
        <w:rPr>
          <w:rFonts w:cs="v4.2.0"/>
          <w:lang w:val="en-US" w:eastAsia="zh-CN"/>
        </w:rPr>
        <w:t xml:space="preserve">The priority of a Pre-MG which concurrent with other gaps should be up to network assignment. </w:t>
      </w:r>
      <w:r w:rsidR="0052103B">
        <w:rPr>
          <w:rFonts w:cs="v4.2.0"/>
          <w:lang w:val="en-US" w:eastAsia="zh-CN"/>
        </w:rPr>
        <w:t>No need</w:t>
      </w:r>
      <w:r w:rsidRPr="00BC64CF">
        <w:rPr>
          <w:rFonts w:cs="v4.2.0"/>
          <w:lang w:val="en-US" w:eastAsia="zh-CN"/>
        </w:rPr>
        <w:t xml:space="preserve"> introduce priority based on associated MO(s) unless well justified.</w:t>
      </w:r>
      <w:bookmarkEnd w:id="6"/>
    </w:p>
    <w:p w14:paraId="6FCD7E80" w14:textId="755FBA0A" w:rsidR="00DA467C" w:rsidRDefault="00DA467C" w:rsidP="00DA467C">
      <w:pPr>
        <w:rPr>
          <w:lang w:val="en-US" w:eastAsia="zh-CN"/>
        </w:rPr>
      </w:pPr>
    </w:p>
    <w:p w14:paraId="74710937" w14:textId="0F41490F" w:rsidR="004026E4" w:rsidRDefault="004026E4" w:rsidP="00DA467C">
      <w:pPr>
        <w:rPr>
          <w:lang w:val="en-US" w:eastAsia="zh-CN"/>
        </w:rPr>
      </w:pPr>
      <w:r>
        <w:rPr>
          <w:lang w:val="en-US" w:eastAsia="zh-CN"/>
        </w:rPr>
        <w:t>The next issue</w:t>
      </w:r>
      <w:r w:rsidR="00B83136">
        <w:rPr>
          <w:lang w:val="en-US" w:eastAsia="zh-CN"/>
        </w:rPr>
        <w:t xml:space="preserve"> is about additional gap dropping rule</w:t>
      </w:r>
    </w:p>
    <w:tbl>
      <w:tblPr>
        <w:tblStyle w:val="TableGrid"/>
        <w:tblW w:w="0" w:type="auto"/>
        <w:tblLook w:val="04A0" w:firstRow="1" w:lastRow="0" w:firstColumn="1" w:lastColumn="0" w:noHBand="0" w:noVBand="1"/>
      </w:tblPr>
      <w:tblGrid>
        <w:gridCol w:w="9629"/>
      </w:tblGrid>
      <w:tr w:rsidR="004026E4" w14:paraId="2088F0C2" w14:textId="77777777" w:rsidTr="004026E4">
        <w:tc>
          <w:tcPr>
            <w:tcW w:w="9629" w:type="dxa"/>
          </w:tcPr>
          <w:p w14:paraId="40890816" w14:textId="77777777" w:rsidR="004026E4" w:rsidRDefault="004026E4" w:rsidP="004026E4">
            <w:pPr>
              <w:pStyle w:val="Heading2"/>
              <w:outlineLvl w:val="1"/>
              <w:rPr>
                <w:b/>
                <w:bCs/>
                <w:sz w:val="24"/>
                <w:szCs w:val="24"/>
              </w:rPr>
            </w:pPr>
            <w:r>
              <w:rPr>
                <w:b/>
                <w:bCs/>
                <w:sz w:val="24"/>
                <w:szCs w:val="24"/>
              </w:rPr>
              <w:t>Issue 2-11: [Case 1] Additional gap dropping rule</w:t>
            </w:r>
          </w:p>
          <w:p w14:paraId="64080404" w14:textId="77777777" w:rsidR="004026E4" w:rsidRDefault="004026E4" w:rsidP="004026E4">
            <w:pPr>
              <w:spacing w:afterLines="50" w:after="120"/>
              <w:ind w:leftChars="200" w:left="400"/>
              <w:rPr>
                <w:lang w:eastAsia="zh-CN"/>
              </w:rPr>
            </w:pPr>
            <w:r>
              <w:rPr>
                <w:b/>
                <w:lang w:eastAsia="zh-CN"/>
              </w:rPr>
              <w:t>&lt; Wayforward &gt;</w:t>
            </w:r>
            <w:r>
              <w:rPr>
                <w:lang w:eastAsia="zh-CN"/>
              </w:rPr>
              <w:t xml:space="preserve">: </w:t>
            </w:r>
          </w:p>
          <w:p w14:paraId="748B56AC" w14:textId="03CF3FF7" w:rsidR="004026E4" w:rsidRPr="004026E4" w:rsidRDefault="004026E4" w:rsidP="00DA467C">
            <w:pPr>
              <w:numPr>
                <w:ilvl w:val="0"/>
                <w:numId w:val="30"/>
              </w:numPr>
              <w:spacing w:afterLines="50" w:after="120"/>
              <w:ind w:leftChars="200" w:left="820"/>
              <w:rPr>
                <w:lang w:eastAsia="zh-CN"/>
              </w:rPr>
            </w:pPr>
            <w:r>
              <w:rPr>
                <w:rFonts w:eastAsia="PMingLiU"/>
                <w:szCs w:val="24"/>
                <w:lang w:eastAsia="zh-TW"/>
              </w:rPr>
              <w:t xml:space="preserve">FFS whether UE shall drop the collided concurrent gap occasion, when the pre-configured MG activation procedure is overlapped with one of concurrent gap occasion. </w:t>
            </w:r>
          </w:p>
        </w:tc>
      </w:tr>
    </w:tbl>
    <w:p w14:paraId="4D1607A0" w14:textId="36C6DAF4" w:rsidR="004026E4" w:rsidRDefault="00B83136" w:rsidP="00DA467C">
      <w:pPr>
        <w:rPr>
          <w:lang w:val="en-US" w:eastAsia="zh-CN"/>
        </w:rPr>
      </w:pPr>
      <w:r>
        <w:rPr>
          <w:lang w:val="en-US" w:eastAsia="zh-CN"/>
        </w:rPr>
        <w:t>In general we support the idea that the collided concurrent gap occasion is allowed to be dropped, regardless whether it has higher priority or not.</w:t>
      </w:r>
      <w:r w:rsidR="005C3833">
        <w:rPr>
          <w:lang w:val="en-US" w:eastAsia="zh-CN"/>
        </w:rPr>
        <w:t xml:space="preserve"> During the Pre-MG (de)activation procedure, UE needs to reset the gap scheduling and measurement pattern, which may have impact on all the configured gaps.</w:t>
      </w:r>
      <w:r w:rsidR="00743628">
        <w:rPr>
          <w:lang w:val="en-US" w:eastAsia="zh-CN"/>
        </w:rPr>
        <w:t xml:space="preserve"> Besides, collision between Type-2 MG and (de)activation procedure of the Pre-MG is not expected to happen frequently, and it can also be avoided by NW. Therefore, we don’t see any problem to drop the collided concurrent gap.</w:t>
      </w:r>
    </w:p>
    <w:p w14:paraId="05CA8C13" w14:textId="796847FE" w:rsidR="00743628" w:rsidRDefault="00743628" w:rsidP="00743628">
      <w:pPr>
        <w:pStyle w:val="Caption"/>
        <w:rPr>
          <w:lang w:val="en-US" w:eastAsia="zh-CN"/>
        </w:rPr>
      </w:pPr>
      <w:bookmarkStart w:id="7" w:name="_Ref118233275"/>
      <w:r>
        <w:t xml:space="preserve">Proposal </w:t>
      </w:r>
      <w:r>
        <w:fldChar w:fldCharType="begin"/>
      </w:r>
      <w:r>
        <w:instrText xml:space="preserve"> SEQ Proposal \* ARABIC </w:instrText>
      </w:r>
      <w:r>
        <w:fldChar w:fldCharType="separate"/>
      </w:r>
      <w:r w:rsidR="002410A7">
        <w:rPr>
          <w:noProof/>
        </w:rPr>
        <w:t>5</w:t>
      </w:r>
      <w:r>
        <w:fldChar w:fldCharType="end"/>
      </w:r>
      <w:r>
        <w:t xml:space="preserve">: </w:t>
      </w:r>
      <w:r>
        <w:rPr>
          <w:rFonts w:eastAsia="PMingLiU"/>
          <w:szCs w:val="24"/>
          <w:lang w:eastAsia="zh-TW"/>
        </w:rPr>
        <w:t>UE is allowed to drop the collided concurrent gap occasion, when the pre-configured MG activation procedure is overlapped with one of concurrent gap occasion</w:t>
      </w:r>
      <w:bookmarkEnd w:id="7"/>
    </w:p>
    <w:p w14:paraId="3BFC3B4B" w14:textId="567B9059" w:rsidR="00DA467C" w:rsidRDefault="00DA467C" w:rsidP="00DA467C">
      <w:pPr>
        <w:rPr>
          <w:lang w:val="en-US" w:eastAsia="zh-CN"/>
        </w:rPr>
      </w:pPr>
    </w:p>
    <w:p w14:paraId="5D5D99F2" w14:textId="6A94FDC8" w:rsidR="00DA467C" w:rsidRDefault="00AB041D" w:rsidP="00DA467C">
      <w:pPr>
        <w:rPr>
          <w:lang w:val="en-US" w:eastAsia="zh-CN"/>
        </w:rPr>
      </w:pPr>
      <w:r>
        <w:rPr>
          <w:lang w:val="en-US" w:eastAsia="zh-CN"/>
        </w:rPr>
        <w:t>The next issue is about (de)activation delay:</w:t>
      </w:r>
    </w:p>
    <w:tbl>
      <w:tblPr>
        <w:tblStyle w:val="TableGrid"/>
        <w:tblW w:w="0" w:type="auto"/>
        <w:tblLook w:val="04A0" w:firstRow="1" w:lastRow="0" w:firstColumn="1" w:lastColumn="0" w:noHBand="0" w:noVBand="1"/>
      </w:tblPr>
      <w:tblGrid>
        <w:gridCol w:w="9629"/>
      </w:tblGrid>
      <w:tr w:rsidR="00AB041D" w14:paraId="608B1E5D" w14:textId="77777777" w:rsidTr="00AB041D">
        <w:tc>
          <w:tcPr>
            <w:tcW w:w="9629" w:type="dxa"/>
          </w:tcPr>
          <w:p w14:paraId="5418CDE5" w14:textId="77777777" w:rsidR="00AB041D" w:rsidRDefault="00AB041D" w:rsidP="00AB041D">
            <w:pPr>
              <w:pStyle w:val="Heading2"/>
              <w:outlineLvl w:val="1"/>
              <w:rPr>
                <w:b/>
                <w:bCs/>
                <w:sz w:val="24"/>
                <w:szCs w:val="24"/>
              </w:rPr>
            </w:pPr>
            <w:r>
              <w:rPr>
                <w:b/>
                <w:bCs/>
                <w:sz w:val="24"/>
                <w:szCs w:val="24"/>
              </w:rPr>
              <w:lastRenderedPageBreak/>
              <w:t>Issue 2-12: [Case 1] Activation/deactivation delay</w:t>
            </w:r>
          </w:p>
          <w:p w14:paraId="569FAA8C" w14:textId="77777777" w:rsidR="00AB041D" w:rsidRDefault="00AB041D" w:rsidP="00AB041D">
            <w:pPr>
              <w:spacing w:afterLines="50" w:after="120"/>
              <w:ind w:leftChars="200" w:left="400"/>
              <w:rPr>
                <w:lang w:eastAsia="zh-CN"/>
              </w:rPr>
            </w:pPr>
            <w:r>
              <w:rPr>
                <w:b/>
                <w:lang w:eastAsia="zh-CN"/>
              </w:rPr>
              <w:t>&lt; Wayforward &gt;</w:t>
            </w:r>
            <w:r>
              <w:rPr>
                <w:lang w:eastAsia="zh-CN"/>
              </w:rPr>
              <w:t>: FFS the following options</w:t>
            </w:r>
          </w:p>
          <w:p w14:paraId="465EAD54" w14:textId="77777777" w:rsidR="00AB041D" w:rsidRDefault="00AB041D" w:rsidP="00AB041D">
            <w:pPr>
              <w:numPr>
                <w:ilvl w:val="1"/>
                <w:numId w:val="30"/>
              </w:numPr>
              <w:spacing w:afterLines="50" w:after="120"/>
              <w:rPr>
                <w:rFonts w:eastAsia="PMingLiU"/>
                <w:szCs w:val="24"/>
                <w:lang w:eastAsia="zh-TW"/>
              </w:rPr>
            </w:pPr>
            <w:r>
              <w:rPr>
                <w:rFonts w:eastAsia="PMingLiU"/>
                <w:szCs w:val="24"/>
                <w:lang w:eastAsia="zh-TW"/>
              </w:rPr>
              <w:t xml:space="preserve">Option 1: In case of the activation procedures of multiple pre-configured gaps being overlapped, the pre-configured gap activation delay requirements need to be extended. </w:t>
            </w:r>
          </w:p>
          <w:p w14:paraId="392C3BA5" w14:textId="77777777" w:rsidR="00AB041D" w:rsidRDefault="00AB041D" w:rsidP="00AB041D">
            <w:pPr>
              <w:numPr>
                <w:ilvl w:val="2"/>
                <w:numId w:val="30"/>
              </w:numPr>
              <w:spacing w:afterLines="50" w:after="120"/>
              <w:rPr>
                <w:rFonts w:eastAsia="PMingLiU"/>
                <w:szCs w:val="24"/>
                <w:lang w:eastAsia="zh-TW"/>
              </w:rPr>
            </w:pPr>
            <w:r>
              <w:rPr>
                <w:rFonts w:eastAsia="PMingLiU"/>
                <w:szCs w:val="24"/>
                <w:lang w:eastAsia="zh-TW"/>
              </w:rPr>
              <w:t>Note that this option is pending on the conclusion of whether to exclude Pre-MG + Pre-MG combo.</w:t>
            </w:r>
          </w:p>
          <w:p w14:paraId="25D11122" w14:textId="40ED1BF0" w:rsidR="00AB041D" w:rsidRPr="00AB041D" w:rsidRDefault="00AB041D" w:rsidP="00DA467C">
            <w:pPr>
              <w:numPr>
                <w:ilvl w:val="1"/>
                <w:numId w:val="30"/>
              </w:numPr>
              <w:spacing w:afterLines="50" w:after="120"/>
              <w:rPr>
                <w:rFonts w:eastAsia="PMingLiU"/>
                <w:szCs w:val="24"/>
                <w:lang w:eastAsia="zh-TW"/>
              </w:rPr>
            </w:pPr>
            <w:r>
              <w:rPr>
                <w:rFonts w:eastAsia="PMingLiU"/>
                <w:szCs w:val="24"/>
                <w:lang w:eastAsia="zh-TW"/>
              </w:rPr>
              <w:t>Option 2: Pre-MG (de)activation delay from Rel-17 is re-used when the (de)activation procedures of multiple pre-MG overlap.</w:t>
            </w:r>
          </w:p>
        </w:tc>
      </w:tr>
    </w:tbl>
    <w:p w14:paraId="0CFAEDB5" w14:textId="16325240" w:rsidR="00AB041D" w:rsidRDefault="00113EE7" w:rsidP="00DA467C">
      <w:pPr>
        <w:rPr>
          <w:lang w:val="en-US" w:eastAsia="zh-CN"/>
        </w:rPr>
      </w:pPr>
      <w:r>
        <w:rPr>
          <w:lang w:val="en-US" w:eastAsia="zh-CN"/>
        </w:rPr>
        <w:t xml:space="preserve">If </w:t>
      </w:r>
      <w:r w:rsidR="002B719A">
        <w:rPr>
          <w:lang w:val="en-US" w:eastAsia="zh-CN"/>
        </w:rPr>
        <w:t xml:space="preserve">status of the two Pre-MGs are changed simultaneously, e.g. due to the same event, we think existing Pre-MG (de)activation delay requirements can be reused. However, </w:t>
      </w:r>
      <w:r w:rsidR="002B719A" w:rsidRPr="00BC64CF">
        <w:rPr>
          <w:lang w:val="en-US" w:eastAsia="zh-CN"/>
        </w:rPr>
        <w:t>if statuses of multiple Pre-MGs are changed due to the different events, e.g. before completion of the first (de)activation another Pre-MG is (de)activated, additional delay is expected</w:t>
      </w:r>
      <w:r w:rsidR="001261F1">
        <w:rPr>
          <w:lang w:val="en-US" w:eastAsia="zh-CN"/>
        </w:rPr>
        <w:t>, which can be further studied.</w:t>
      </w:r>
    </w:p>
    <w:p w14:paraId="790C3497" w14:textId="19971482" w:rsidR="0001597B" w:rsidRDefault="002410A7" w:rsidP="002410A7">
      <w:pPr>
        <w:pStyle w:val="Caption"/>
        <w:rPr>
          <w:lang w:val="en-US"/>
        </w:rPr>
      </w:pPr>
      <w:bookmarkStart w:id="8" w:name="_Ref118233278"/>
      <w:r>
        <w:t xml:space="preserve">Proposal </w:t>
      </w:r>
      <w:r>
        <w:fldChar w:fldCharType="begin"/>
      </w:r>
      <w:r>
        <w:instrText xml:space="preserve"> SEQ Proposal \* ARABIC </w:instrText>
      </w:r>
      <w:r>
        <w:fldChar w:fldCharType="separate"/>
      </w:r>
      <w:r>
        <w:rPr>
          <w:noProof/>
        </w:rPr>
        <w:t>6</w:t>
      </w:r>
      <w:r>
        <w:fldChar w:fldCharType="end"/>
      </w:r>
      <w:r>
        <w:t>:</w:t>
      </w:r>
      <w:r w:rsidRPr="002410A7">
        <w:rPr>
          <w:b w:val="0"/>
          <w:bCs w:val="0"/>
          <w:lang w:val="en-US" w:eastAsia="zh-CN"/>
        </w:rPr>
        <w:t xml:space="preserve"> </w:t>
      </w:r>
      <w:r>
        <w:rPr>
          <w:lang w:val="en-US"/>
        </w:rPr>
        <w:t>i</w:t>
      </w:r>
      <w:r w:rsidRPr="002410A7">
        <w:rPr>
          <w:lang w:val="en-US"/>
        </w:rPr>
        <w:t>f status</w:t>
      </w:r>
      <w:r>
        <w:rPr>
          <w:lang w:val="en-US"/>
        </w:rPr>
        <w:t>es</w:t>
      </w:r>
      <w:r w:rsidRPr="002410A7">
        <w:rPr>
          <w:lang w:val="en-US"/>
        </w:rPr>
        <w:t xml:space="preserve"> of the two Pre-MGs are changed simultaneously, e.g. due to the same event, existing Pre-MG (de)activation delay requirements can be reused.</w:t>
      </w:r>
      <w:bookmarkEnd w:id="8"/>
    </w:p>
    <w:p w14:paraId="0DDC3982" w14:textId="71932556" w:rsidR="002410A7" w:rsidRDefault="002410A7" w:rsidP="002410A7">
      <w:pPr>
        <w:pStyle w:val="Caption"/>
        <w:rPr>
          <w:lang w:val="en-US"/>
        </w:rPr>
      </w:pPr>
      <w:bookmarkStart w:id="9" w:name="_Ref118233281"/>
      <w:r>
        <w:t xml:space="preserve">Proposal </w:t>
      </w:r>
      <w:r>
        <w:fldChar w:fldCharType="begin"/>
      </w:r>
      <w:r>
        <w:instrText xml:space="preserve"> SEQ Proposal \* ARABIC </w:instrText>
      </w:r>
      <w:r>
        <w:fldChar w:fldCharType="separate"/>
      </w:r>
      <w:r>
        <w:rPr>
          <w:noProof/>
        </w:rPr>
        <w:t>7</w:t>
      </w:r>
      <w:r>
        <w:fldChar w:fldCharType="end"/>
      </w:r>
      <w:r>
        <w:t xml:space="preserve">: </w:t>
      </w:r>
      <w:r w:rsidRPr="00BC64CF">
        <w:rPr>
          <w:lang w:val="en-US"/>
        </w:rPr>
        <w:t xml:space="preserve">if statuses of multiple Pre-MGs are changed due to the different events, e.g. before completion of the first (de)activation </w:t>
      </w:r>
      <w:r>
        <w:rPr>
          <w:lang w:val="en-US"/>
        </w:rPr>
        <w:t>the second</w:t>
      </w:r>
      <w:r w:rsidRPr="00BC64CF">
        <w:rPr>
          <w:lang w:val="en-US"/>
        </w:rPr>
        <w:t xml:space="preserve"> Pre-MG is (de)activated, additional delay is expected.</w:t>
      </w:r>
      <w:bookmarkEnd w:id="9"/>
    </w:p>
    <w:p w14:paraId="0E591C16" w14:textId="03B8C2F7" w:rsidR="002410A7" w:rsidRDefault="002410A7" w:rsidP="002410A7">
      <w:pPr>
        <w:rPr>
          <w:lang w:val="en-US" w:eastAsia="x-none"/>
        </w:rPr>
      </w:pPr>
    </w:p>
    <w:p w14:paraId="09F5995E" w14:textId="422B1734" w:rsidR="00CF3D58" w:rsidRDefault="00CF3D58" w:rsidP="00CF3D58">
      <w:pPr>
        <w:rPr>
          <w:lang w:eastAsia="x-none"/>
        </w:rPr>
      </w:pPr>
      <w:r>
        <w:rPr>
          <w:lang w:val="en-US" w:eastAsia="x-none"/>
        </w:rPr>
        <w:t xml:space="preserve">The next issue is on RRM measurement requirement. </w:t>
      </w:r>
      <w:r>
        <w:rPr>
          <w:lang w:eastAsia="x-none"/>
        </w:rPr>
        <w:t xml:space="preserve">In general, we think most of existing requirements can be reused. For instance, let’s consider Pre-MG plus one legacy gap. When the Pre-MG is activated, it has no difference compared with concurrent gaps. Therefore, measurement requirements is same as R17 concurrent gaps requirements. Once the Pre-MG is deactivated, the scenario becomes R15 legacy case, wherein there is only one active measurement gap. Therefore, existing requirements for single gap apply. </w:t>
      </w:r>
    </w:p>
    <w:p w14:paraId="7D52265F" w14:textId="75A01015" w:rsidR="002410A7" w:rsidRPr="0022097B" w:rsidRDefault="00CF3D58" w:rsidP="0022097B">
      <w:pPr>
        <w:pStyle w:val="Caption"/>
        <w:rPr>
          <w:lang w:val="en-US"/>
        </w:rPr>
      </w:pPr>
      <w:bookmarkStart w:id="10" w:name="_Ref115110026"/>
      <w:r>
        <w:t xml:space="preserve">Proposal </w:t>
      </w:r>
      <w:r>
        <w:fldChar w:fldCharType="begin"/>
      </w:r>
      <w:r>
        <w:instrText xml:space="preserve"> SEQ Proposal \* ARABIC </w:instrText>
      </w:r>
      <w:r>
        <w:fldChar w:fldCharType="separate"/>
      </w:r>
      <w:r>
        <w:rPr>
          <w:noProof/>
        </w:rPr>
        <w:t>8</w:t>
      </w:r>
      <w:r>
        <w:fldChar w:fldCharType="end"/>
      </w:r>
      <w:r>
        <w:t xml:space="preserve">: for case 1, </w:t>
      </w:r>
      <w:r w:rsidRPr="006505C2">
        <w:rPr>
          <w:lang w:val="en-US"/>
        </w:rPr>
        <w:t>measurement requirements with concurrent MGs defined in Rel-17 can be reused except that only activated gaps are considered when defining CSSF</w:t>
      </w:r>
      <w:r>
        <w:rPr>
          <w:lang w:val="en-US"/>
        </w:rPr>
        <w:t>.</w:t>
      </w:r>
      <w:bookmarkEnd w:id="10"/>
    </w:p>
    <w:p w14:paraId="5750F5CF" w14:textId="77777777" w:rsidR="00DA467C" w:rsidRPr="00DA467C" w:rsidRDefault="00DA467C" w:rsidP="00DA467C">
      <w:pPr>
        <w:rPr>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498CB38" w14:textId="0BCD82FA" w:rsidR="00BA387A" w:rsidRDefault="005D4A3C" w:rsidP="00BA387A">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 xml:space="preserve">case 1 </w:t>
      </w:r>
      <w:r w:rsidR="00CF3D58">
        <w:rPr>
          <w:rFonts w:cs="v4.2.0"/>
          <w:lang w:val="en-US" w:eastAsia="zh-CN"/>
        </w:rPr>
        <w:t>RRM requirements</w:t>
      </w:r>
      <w:r w:rsidR="00AF100C">
        <w:rPr>
          <w:rFonts w:cs="v4.2.0"/>
          <w:lang w:val="en-US" w:eastAsia="zh-CN"/>
        </w:rPr>
        <w:t>. After discussion the following conclusions are provided:</w:t>
      </w:r>
    </w:p>
    <w:p w14:paraId="3314FBAD" w14:textId="4597AC9E" w:rsidR="00BC64CF" w:rsidRPr="007B007A" w:rsidRDefault="007B007A" w:rsidP="000D3027">
      <w:pPr>
        <w:jc w:val="both"/>
        <w:rPr>
          <w:rFonts w:cs="v4.2.0"/>
          <w:b/>
          <w:bCs/>
          <w:lang w:val="en-US" w:eastAsia="zh-CN"/>
        </w:rPr>
      </w:pPr>
      <w:r w:rsidRPr="007B007A">
        <w:rPr>
          <w:rFonts w:cs="v4.2.0"/>
          <w:b/>
          <w:bCs/>
          <w:lang w:val="en-US" w:eastAsia="zh-CN"/>
        </w:rPr>
        <w:fldChar w:fldCharType="begin"/>
      </w:r>
      <w:r w:rsidRPr="007B007A">
        <w:rPr>
          <w:rFonts w:cs="v4.2.0"/>
          <w:b/>
          <w:bCs/>
          <w:lang w:val="en-US" w:eastAsia="zh-CN"/>
        </w:rPr>
        <w:instrText xml:space="preserve"> REF _Ref118233265 \h  \* MERGEFORMAT </w:instrText>
      </w:r>
      <w:r w:rsidRPr="007B007A">
        <w:rPr>
          <w:rFonts w:cs="v4.2.0"/>
          <w:b/>
          <w:bCs/>
          <w:lang w:val="en-US" w:eastAsia="zh-CN"/>
        </w:rPr>
      </w:r>
      <w:r w:rsidRPr="007B007A">
        <w:rPr>
          <w:rFonts w:cs="v4.2.0"/>
          <w:b/>
          <w:bCs/>
          <w:lang w:val="en-US" w:eastAsia="zh-CN"/>
        </w:rPr>
        <w:fldChar w:fldCharType="separate"/>
      </w:r>
      <w:r w:rsidRPr="007B007A">
        <w:rPr>
          <w:b/>
          <w:bCs/>
        </w:rPr>
        <w:t xml:space="preserve">Proposal </w:t>
      </w:r>
      <w:r w:rsidRPr="007B007A">
        <w:rPr>
          <w:b/>
          <w:bCs/>
          <w:noProof/>
        </w:rPr>
        <w:t>1</w:t>
      </w:r>
      <w:r w:rsidRPr="007B007A">
        <w:rPr>
          <w:b/>
          <w:bCs/>
        </w:rPr>
        <w:t xml:space="preserve">: </w:t>
      </w:r>
      <w:r w:rsidRPr="00BC64CF">
        <w:rPr>
          <w:rFonts w:cs="v4.2.0"/>
          <w:b/>
          <w:bCs/>
          <w:lang w:val="en-US" w:eastAsia="zh-CN"/>
        </w:rPr>
        <w:t xml:space="preserve">when multiple gaps are configured, if a MO can always be measured without MG/NCSG, NW shall not provide association between this MO and any </w:t>
      </w:r>
      <w:r w:rsidRPr="007B007A">
        <w:rPr>
          <w:rFonts w:cs="v4.2.0"/>
          <w:b/>
          <w:bCs/>
          <w:lang w:val="en-US" w:eastAsia="zh-CN"/>
        </w:rPr>
        <w:t xml:space="preserve">measurement </w:t>
      </w:r>
      <w:r w:rsidRPr="00BC64CF">
        <w:rPr>
          <w:rFonts w:cs="v4.2.0"/>
          <w:b/>
          <w:bCs/>
          <w:lang w:val="en-US" w:eastAsia="zh-CN"/>
        </w:rPr>
        <w:t>gap, unless it is fully overlapped with gaps.</w:t>
      </w:r>
      <w:r w:rsidRPr="007B007A">
        <w:rPr>
          <w:rFonts w:cs="v4.2.0"/>
          <w:b/>
          <w:bCs/>
          <w:lang w:val="en-US" w:eastAsia="zh-CN"/>
        </w:rPr>
        <w:t xml:space="preserve"> Otherwise, NW shall provide explicit </w:t>
      </w:r>
      <w:r w:rsidRPr="007B007A">
        <w:rPr>
          <w:b/>
          <w:bCs/>
        </w:rPr>
        <w:t>association between the MO and a measurement gap.</w:t>
      </w:r>
      <w:r w:rsidRPr="007B007A">
        <w:rPr>
          <w:rFonts w:cs="v4.2.0"/>
          <w:b/>
          <w:bCs/>
          <w:lang w:val="en-US" w:eastAsia="zh-CN"/>
        </w:rPr>
        <w:fldChar w:fldCharType="end"/>
      </w:r>
    </w:p>
    <w:p w14:paraId="33F8A635" w14:textId="66C5F992" w:rsidR="007B007A" w:rsidRPr="007B007A" w:rsidRDefault="007B007A" w:rsidP="000D3027">
      <w:pPr>
        <w:jc w:val="both"/>
        <w:rPr>
          <w:rFonts w:cs="v4.2.0"/>
          <w:b/>
          <w:bCs/>
          <w:lang w:val="en-US" w:eastAsia="zh-CN"/>
        </w:rPr>
      </w:pPr>
      <w:r w:rsidRPr="007B007A">
        <w:rPr>
          <w:rFonts w:cs="v4.2.0"/>
          <w:b/>
          <w:bCs/>
          <w:lang w:val="en-US" w:eastAsia="zh-CN"/>
        </w:rPr>
        <w:fldChar w:fldCharType="begin"/>
      </w:r>
      <w:r w:rsidRPr="007B007A">
        <w:rPr>
          <w:rFonts w:cs="v4.2.0"/>
          <w:b/>
          <w:bCs/>
          <w:lang w:val="en-US" w:eastAsia="zh-CN"/>
        </w:rPr>
        <w:instrText xml:space="preserve"> REF _Ref118233268 \h  \* MERGEFORMAT </w:instrText>
      </w:r>
      <w:r w:rsidRPr="007B007A">
        <w:rPr>
          <w:rFonts w:cs="v4.2.0"/>
          <w:b/>
          <w:bCs/>
          <w:lang w:val="en-US" w:eastAsia="zh-CN"/>
        </w:rPr>
      </w:r>
      <w:r w:rsidRPr="007B007A">
        <w:rPr>
          <w:rFonts w:cs="v4.2.0"/>
          <w:b/>
          <w:bCs/>
          <w:lang w:val="en-US" w:eastAsia="zh-CN"/>
        </w:rPr>
        <w:fldChar w:fldCharType="separate"/>
      </w:r>
      <w:r w:rsidRPr="007B007A">
        <w:rPr>
          <w:b/>
          <w:bCs/>
        </w:rPr>
        <w:t xml:space="preserve">Proposal </w:t>
      </w:r>
      <w:r w:rsidRPr="007B007A">
        <w:rPr>
          <w:b/>
          <w:bCs/>
          <w:noProof/>
        </w:rPr>
        <w:t>2</w:t>
      </w:r>
      <w:r w:rsidRPr="007B007A">
        <w:rPr>
          <w:b/>
          <w:bCs/>
        </w:rPr>
        <w:t xml:space="preserve">: </w:t>
      </w:r>
      <w:r w:rsidRPr="007B007A">
        <w:rPr>
          <w:rFonts w:eastAsia="PMingLiU"/>
          <w:b/>
          <w:bCs/>
          <w:szCs w:val="24"/>
          <w:lang w:eastAsia="zh-TW"/>
        </w:rPr>
        <w:t>In case of no association is provided for the MO, UE shall measure the MO outside measurement gap.</w:t>
      </w:r>
      <w:r w:rsidRPr="007B007A">
        <w:rPr>
          <w:rFonts w:cs="v4.2.0"/>
          <w:b/>
          <w:bCs/>
          <w:lang w:val="en-US" w:eastAsia="zh-CN"/>
        </w:rPr>
        <w:fldChar w:fldCharType="end"/>
      </w:r>
    </w:p>
    <w:p w14:paraId="084F45C9" w14:textId="54043D84" w:rsidR="007B007A" w:rsidRPr="007B007A" w:rsidRDefault="007B007A" w:rsidP="000D3027">
      <w:pPr>
        <w:jc w:val="both"/>
        <w:rPr>
          <w:rFonts w:cs="v4.2.0"/>
          <w:b/>
          <w:bCs/>
          <w:lang w:val="en-US" w:eastAsia="zh-CN"/>
        </w:rPr>
      </w:pPr>
      <w:r w:rsidRPr="007B007A">
        <w:rPr>
          <w:rFonts w:cs="v4.2.0"/>
          <w:b/>
          <w:bCs/>
          <w:lang w:val="en-US" w:eastAsia="zh-CN"/>
        </w:rPr>
        <w:fldChar w:fldCharType="begin"/>
      </w:r>
      <w:r w:rsidRPr="007B007A">
        <w:rPr>
          <w:rFonts w:cs="v4.2.0"/>
          <w:b/>
          <w:bCs/>
          <w:lang w:val="en-US" w:eastAsia="zh-CN"/>
        </w:rPr>
        <w:instrText xml:space="preserve"> REF _Ref118233271 \h  \* MERGEFORMAT </w:instrText>
      </w:r>
      <w:r w:rsidRPr="007B007A">
        <w:rPr>
          <w:rFonts w:cs="v4.2.0"/>
          <w:b/>
          <w:bCs/>
          <w:lang w:val="en-US" w:eastAsia="zh-CN"/>
        </w:rPr>
      </w:r>
      <w:r w:rsidRPr="007B007A">
        <w:rPr>
          <w:rFonts w:cs="v4.2.0"/>
          <w:b/>
          <w:bCs/>
          <w:lang w:val="en-US" w:eastAsia="zh-CN"/>
        </w:rPr>
        <w:fldChar w:fldCharType="separate"/>
      </w:r>
      <w:r w:rsidRPr="007B007A">
        <w:rPr>
          <w:b/>
          <w:bCs/>
        </w:rPr>
        <w:t xml:space="preserve">Proposal </w:t>
      </w:r>
      <w:r w:rsidRPr="007B007A">
        <w:rPr>
          <w:b/>
          <w:bCs/>
          <w:noProof/>
        </w:rPr>
        <w:t>3</w:t>
      </w:r>
      <w:r w:rsidRPr="007B007A">
        <w:rPr>
          <w:b/>
          <w:bCs/>
        </w:rPr>
        <w:t xml:space="preserve">: </w:t>
      </w:r>
      <w:r w:rsidRPr="00BC64CF">
        <w:rPr>
          <w:rFonts w:cs="v4.2.0"/>
          <w:b/>
          <w:bCs/>
          <w:lang w:val="en-US" w:eastAsia="zh-CN"/>
        </w:rPr>
        <w:t xml:space="preserve">collisions </w:t>
      </w:r>
      <w:r w:rsidRPr="007B007A">
        <w:rPr>
          <w:rFonts w:cs="v4.2.0"/>
          <w:b/>
          <w:bCs/>
          <w:lang w:val="en-US" w:eastAsia="zh-CN"/>
        </w:rPr>
        <w:t>between</w:t>
      </w:r>
      <w:r w:rsidRPr="00BC64CF">
        <w:rPr>
          <w:rFonts w:cs="v4.2.0"/>
          <w:b/>
          <w:bCs/>
          <w:lang w:val="en-US" w:eastAsia="zh-CN"/>
        </w:rPr>
        <w:t xml:space="preserve"> Pre-MG </w:t>
      </w:r>
      <w:r w:rsidRPr="007B007A">
        <w:rPr>
          <w:rFonts w:cs="v4.2.0"/>
          <w:b/>
          <w:bCs/>
          <w:lang w:val="en-US" w:eastAsia="zh-CN"/>
        </w:rPr>
        <w:t xml:space="preserve">and other gap </w:t>
      </w:r>
      <w:r w:rsidRPr="00BC64CF">
        <w:rPr>
          <w:rFonts w:cs="v4.2.0"/>
          <w:b/>
          <w:bCs/>
          <w:lang w:val="en-US" w:eastAsia="zh-CN"/>
        </w:rPr>
        <w:t xml:space="preserve">is only considered when </w:t>
      </w:r>
      <w:r w:rsidRPr="007B007A">
        <w:rPr>
          <w:rFonts w:cs="v4.2.0"/>
          <w:b/>
          <w:bCs/>
          <w:lang w:val="en-US" w:eastAsia="zh-CN"/>
        </w:rPr>
        <w:t xml:space="preserve">the </w:t>
      </w:r>
      <w:r w:rsidRPr="00BC64CF">
        <w:rPr>
          <w:rFonts w:cs="v4.2.0"/>
          <w:b/>
          <w:bCs/>
          <w:lang w:val="en-US" w:eastAsia="zh-CN"/>
        </w:rPr>
        <w:t>Pre-MG is activated.</w:t>
      </w:r>
      <w:r w:rsidRPr="007B007A">
        <w:rPr>
          <w:rFonts w:cs="v4.2.0"/>
          <w:b/>
          <w:bCs/>
          <w:lang w:val="en-US" w:eastAsia="zh-CN"/>
        </w:rPr>
        <w:fldChar w:fldCharType="end"/>
      </w:r>
    </w:p>
    <w:p w14:paraId="61BA00F7" w14:textId="41B8C4DF" w:rsidR="007B007A" w:rsidRPr="007B007A" w:rsidRDefault="007B007A" w:rsidP="000D3027">
      <w:pPr>
        <w:jc w:val="both"/>
        <w:rPr>
          <w:rFonts w:cs="v4.2.0"/>
          <w:b/>
          <w:bCs/>
          <w:lang w:val="en-US" w:eastAsia="zh-CN"/>
        </w:rPr>
      </w:pPr>
      <w:r w:rsidRPr="007B007A">
        <w:rPr>
          <w:rFonts w:cs="v4.2.0"/>
          <w:b/>
          <w:bCs/>
          <w:lang w:val="en-US" w:eastAsia="zh-CN"/>
        </w:rPr>
        <w:fldChar w:fldCharType="begin"/>
      </w:r>
      <w:r w:rsidRPr="007B007A">
        <w:rPr>
          <w:rFonts w:cs="v4.2.0"/>
          <w:b/>
          <w:bCs/>
          <w:lang w:val="en-US" w:eastAsia="zh-CN"/>
        </w:rPr>
        <w:instrText xml:space="preserve"> REF _Ref118233273 \h  \* MERGEFORMAT </w:instrText>
      </w:r>
      <w:r w:rsidRPr="007B007A">
        <w:rPr>
          <w:rFonts w:cs="v4.2.0"/>
          <w:b/>
          <w:bCs/>
          <w:lang w:val="en-US" w:eastAsia="zh-CN"/>
        </w:rPr>
      </w:r>
      <w:r w:rsidRPr="007B007A">
        <w:rPr>
          <w:rFonts w:cs="v4.2.0"/>
          <w:b/>
          <w:bCs/>
          <w:lang w:val="en-US" w:eastAsia="zh-CN"/>
        </w:rPr>
        <w:fldChar w:fldCharType="separate"/>
      </w:r>
      <w:r w:rsidRPr="007B007A">
        <w:rPr>
          <w:b/>
          <w:bCs/>
        </w:rPr>
        <w:t xml:space="preserve">Proposal </w:t>
      </w:r>
      <w:r w:rsidRPr="007B007A">
        <w:rPr>
          <w:b/>
          <w:bCs/>
          <w:noProof/>
        </w:rPr>
        <w:t>4</w:t>
      </w:r>
      <w:r w:rsidRPr="007B007A">
        <w:rPr>
          <w:b/>
          <w:bCs/>
        </w:rPr>
        <w:t xml:space="preserve">: </w:t>
      </w:r>
      <w:r w:rsidRPr="00BC64CF">
        <w:rPr>
          <w:rFonts w:cs="v4.2.0"/>
          <w:b/>
          <w:bCs/>
          <w:lang w:val="en-US" w:eastAsia="zh-CN"/>
        </w:rPr>
        <w:t xml:space="preserve">The priority of a Pre-MG which concurrent with other gaps should be up to network assignment. </w:t>
      </w:r>
      <w:r w:rsidRPr="007B007A">
        <w:rPr>
          <w:rFonts w:cs="v4.2.0"/>
          <w:b/>
          <w:bCs/>
          <w:lang w:val="en-US" w:eastAsia="zh-CN"/>
        </w:rPr>
        <w:t>No need</w:t>
      </w:r>
      <w:r w:rsidRPr="00BC64CF">
        <w:rPr>
          <w:rFonts w:cs="v4.2.0"/>
          <w:b/>
          <w:bCs/>
          <w:lang w:val="en-US" w:eastAsia="zh-CN"/>
        </w:rPr>
        <w:t xml:space="preserve"> introduce priority based on associated MO(s) unless well justified.</w:t>
      </w:r>
      <w:r w:rsidRPr="007B007A">
        <w:rPr>
          <w:rFonts w:cs="v4.2.0"/>
          <w:b/>
          <w:bCs/>
          <w:lang w:val="en-US" w:eastAsia="zh-CN"/>
        </w:rPr>
        <w:fldChar w:fldCharType="end"/>
      </w:r>
    </w:p>
    <w:p w14:paraId="16D54EFA" w14:textId="686589A2" w:rsidR="007B007A" w:rsidRPr="007B007A" w:rsidRDefault="007B007A" w:rsidP="000D3027">
      <w:pPr>
        <w:jc w:val="both"/>
        <w:rPr>
          <w:rFonts w:cs="v4.2.0"/>
          <w:b/>
          <w:bCs/>
          <w:lang w:val="en-US" w:eastAsia="zh-CN"/>
        </w:rPr>
      </w:pPr>
      <w:r w:rsidRPr="007B007A">
        <w:rPr>
          <w:rFonts w:cs="v4.2.0"/>
          <w:b/>
          <w:bCs/>
          <w:lang w:val="en-US" w:eastAsia="zh-CN"/>
        </w:rPr>
        <w:fldChar w:fldCharType="begin"/>
      </w:r>
      <w:r w:rsidRPr="007B007A">
        <w:rPr>
          <w:rFonts w:cs="v4.2.0"/>
          <w:b/>
          <w:bCs/>
          <w:lang w:val="en-US" w:eastAsia="zh-CN"/>
        </w:rPr>
        <w:instrText xml:space="preserve"> REF _Ref118233275 \h  \* MERGEFORMAT </w:instrText>
      </w:r>
      <w:r w:rsidRPr="007B007A">
        <w:rPr>
          <w:rFonts w:cs="v4.2.0"/>
          <w:b/>
          <w:bCs/>
          <w:lang w:val="en-US" w:eastAsia="zh-CN"/>
        </w:rPr>
      </w:r>
      <w:r w:rsidRPr="007B007A">
        <w:rPr>
          <w:rFonts w:cs="v4.2.0"/>
          <w:b/>
          <w:bCs/>
          <w:lang w:val="en-US" w:eastAsia="zh-CN"/>
        </w:rPr>
        <w:fldChar w:fldCharType="separate"/>
      </w:r>
      <w:r w:rsidRPr="007B007A">
        <w:rPr>
          <w:b/>
          <w:bCs/>
        </w:rPr>
        <w:t xml:space="preserve">Proposal </w:t>
      </w:r>
      <w:r w:rsidRPr="007B007A">
        <w:rPr>
          <w:b/>
          <w:bCs/>
          <w:noProof/>
        </w:rPr>
        <w:t>5</w:t>
      </w:r>
      <w:r w:rsidRPr="007B007A">
        <w:rPr>
          <w:b/>
          <w:bCs/>
        </w:rPr>
        <w:t xml:space="preserve">: </w:t>
      </w:r>
      <w:r w:rsidRPr="007B007A">
        <w:rPr>
          <w:rFonts w:eastAsia="PMingLiU"/>
          <w:b/>
          <w:bCs/>
          <w:szCs w:val="24"/>
          <w:lang w:eastAsia="zh-TW"/>
        </w:rPr>
        <w:t>UE is allowed to drop the collided concurrent gap occasion, when the pre-configured MG activation procedure is overlapped with one of concurrent gap occasion</w:t>
      </w:r>
      <w:r w:rsidRPr="007B007A">
        <w:rPr>
          <w:rFonts w:cs="v4.2.0"/>
          <w:b/>
          <w:bCs/>
          <w:lang w:val="en-US" w:eastAsia="zh-CN"/>
        </w:rPr>
        <w:fldChar w:fldCharType="end"/>
      </w:r>
    </w:p>
    <w:p w14:paraId="7E767776" w14:textId="1A5DF7E7" w:rsidR="007B007A" w:rsidRPr="007B007A" w:rsidRDefault="007B007A" w:rsidP="000D3027">
      <w:pPr>
        <w:jc w:val="both"/>
        <w:rPr>
          <w:rFonts w:cs="v4.2.0"/>
          <w:b/>
          <w:bCs/>
          <w:lang w:val="en-US" w:eastAsia="zh-CN"/>
        </w:rPr>
      </w:pPr>
      <w:r w:rsidRPr="007B007A">
        <w:rPr>
          <w:rFonts w:cs="v4.2.0"/>
          <w:b/>
          <w:bCs/>
          <w:lang w:val="en-US" w:eastAsia="zh-CN"/>
        </w:rPr>
        <w:fldChar w:fldCharType="begin"/>
      </w:r>
      <w:r w:rsidRPr="007B007A">
        <w:rPr>
          <w:rFonts w:cs="v4.2.0"/>
          <w:b/>
          <w:bCs/>
          <w:lang w:val="en-US" w:eastAsia="zh-CN"/>
        </w:rPr>
        <w:instrText xml:space="preserve"> REF _Ref118233278 \h  \* MERGEFORMAT </w:instrText>
      </w:r>
      <w:r w:rsidRPr="007B007A">
        <w:rPr>
          <w:rFonts w:cs="v4.2.0"/>
          <w:b/>
          <w:bCs/>
          <w:lang w:val="en-US" w:eastAsia="zh-CN"/>
        </w:rPr>
      </w:r>
      <w:r w:rsidRPr="007B007A">
        <w:rPr>
          <w:rFonts w:cs="v4.2.0"/>
          <w:b/>
          <w:bCs/>
          <w:lang w:val="en-US" w:eastAsia="zh-CN"/>
        </w:rPr>
        <w:fldChar w:fldCharType="separate"/>
      </w:r>
      <w:r w:rsidRPr="007B007A">
        <w:rPr>
          <w:b/>
          <w:bCs/>
        </w:rPr>
        <w:t xml:space="preserve">Proposal </w:t>
      </w:r>
      <w:r w:rsidRPr="007B007A">
        <w:rPr>
          <w:b/>
          <w:bCs/>
          <w:noProof/>
        </w:rPr>
        <w:t>6</w:t>
      </w:r>
      <w:r w:rsidRPr="007B007A">
        <w:rPr>
          <w:b/>
          <w:bCs/>
        </w:rPr>
        <w:t>:</w:t>
      </w:r>
      <w:r w:rsidRPr="007B007A">
        <w:rPr>
          <w:b/>
          <w:bCs/>
          <w:lang w:val="en-US" w:eastAsia="zh-CN"/>
        </w:rPr>
        <w:t xml:space="preserve"> </w:t>
      </w:r>
      <w:r w:rsidRPr="007B007A">
        <w:rPr>
          <w:b/>
          <w:bCs/>
          <w:lang w:val="en-US"/>
        </w:rPr>
        <w:t>if statuses of the two Pre-MGs are changed simultaneously, e.g. due to the same event, existing Pre-MG (de)activation delay requirements can be reused.</w:t>
      </w:r>
      <w:r w:rsidRPr="007B007A">
        <w:rPr>
          <w:rFonts w:cs="v4.2.0"/>
          <w:b/>
          <w:bCs/>
          <w:lang w:val="en-US" w:eastAsia="zh-CN"/>
        </w:rPr>
        <w:fldChar w:fldCharType="end"/>
      </w:r>
    </w:p>
    <w:p w14:paraId="50D5C5ED" w14:textId="5D071547" w:rsidR="007B007A" w:rsidRPr="007B007A" w:rsidRDefault="007B007A" w:rsidP="000D3027">
      <w:pPr>
        <w:jc w:val="both"/>
        <w:rPr>
          <w:rFonts w:cs="v4.2.0"/>
          <w:b/>
          <w:bCs/>
          <w:lang w:val="en-US" w:eastAsia="zh-CN"/>
        </w:rPr>
      </w:pPr>
      <w:r w:rsidRPr="007B007A">
        <w:rPr>
          <w:rFonts w:cs="v4.2.0"/>
          <w:b/>
          <w:bCs/>
          <w:lang w:val="en-US" w:eastAsia="zh-CN"/>
        </w:rPr>
        <w:fldChar w:fldCharType="begin"/>
      </w:r>
      <w:r w:rsidRPr="007B007A">
        <w:rPr>
          <w:rFonts w:cs="v4.2.0"/>
          <w:b/>
          <w:bCs/>
          <w:lang w:val="en-US" w:eastAsia="zh-CN"/>
        </w:rPr>
        <w:instrText xml:space="preserve"> REF _Ref118233281 \h  \* MERGEFORMAT </w:instrText>
      </w:r>
      <w:r w:rsidRPr="007B007A">
        <w:rPr>
          <w:rFonts w:cs="v4.2.0"/>
          <w:b/>
          <w:bCs/>
          <w:lang w:val="en-US" w:eastAsia="zh-CN"/>
        </w:rPr>
      </w:r>
      <w:r w:rsidRPr="007B007A">
        <w:rPr>
          <w:rFonts w:cs="v4.2.0"/>
          <w:b/>
          <w:bCs/>
          <w:lang w:val="en-US" w:eastAsia="zh-CN"/>
        </w:rPr>
        <w:fldChar w:fldCharType="separate"/>
      </w:r>
      <w:r w:rsidRPr="007B007A">
        <w:rPr>
          <w:b/>
          <w:bCs/>
        </w:rPr>
        <w:t xml:space="preserve">Proposal </w:t>
      </w:r>
      <w:r w:rsidRPr="007B007A">
        <w:rPr>
          <w:b/>
          <w:bCs/>
          <w:noProof/>
        </w:rPr>
        <w:t>7</w:t>
      </w:r>
      <w:r w:rsidRPr="007B007A">
        <w:rPr>
          <w:b/>
          <w:bCs/>
        </w:rPr>
        <w:t xml:space="preserve">: </w:t>
      </w:r>
      <w:r w:rsidRPr="00BC64CF">
        <w:rPr>
          <w:b/>
          <w:bCs/>
          <w:lang w:val="en-US"/>
        </w:rPr>
        <w:t xml:space="preserve">if statuses of multiple Pre-MGs are changed due to the different events, e.g. before completion of the first (de)activation </w:t>
      </w:r>
      <w:r w:rsidRPr="007B007A">
        <w:rPr>
          <w:b/>
          <w:bCs/>
          <w:lang w:val="en-US"/>
        </w:rPr>
        <w:t>the second</w:t>
      </w:r>
      <w:r w:rsidRPr="00BC64CF">
        <w:rPr>
          <w:b/>
          <w:bCs/>
          <w:lang w:val="en-US"/>
        </w:rPr>
        <w:t xml:space="preserve"> Pre-MG is (de)activated, additional delay is expected.</w:t>
      </w:r>
      <w:r w:rsidRPr="007B007A">
        <w:rPr>
          <w:rFonts w:cs="v4.2.0"/>
          <w:b/>
          <w:bCs/>
          <w:lang w:val="en-US" w:eastAsia="zh-CN"/>
        </w:rPr>
        <w:fldChar w:fldCharType="end"/>
      </w:r>
      <w:r w:rsidRPr="007B007A">
        <w:rPr>
          <w:rFonts w:cs="v4.2.0"/>
          <w:b/>
          <w:bCs/>
          <w:lang w:val="en-US" w:eastAsia="zh-CN"/>
        </w:rPr>
        <w:fldChar w:fldCharType="begin"/>
      </w:r>
      <w:r w:rsidRPr="007B007A">
        <w:rPr>
          <w:rFonts w:cs="v4.2.0"/>
          <w:b/>
          <w:bCs/>
          <w:lang w:val="en-US" w:eastAsia="zh-CN"/>
        </w:rPr>
        <w:instrText xml:space="preserve"> REF _Ref115110026 \h  \* MERGEFORMAT </w:instrText>
      </w:r>
      <w:r w:rsidRPr="007B007A">
        <w:rPr>
          <w:rFonts w:cs="v4.2.0"/>
          <w:b/>
          <w:bCs/>
          <w:lang w:val="en-US" w:eastAsia="zh-CN"/>
        </w:rPr>
      </w:r>
      <w:r w:rsidRPr="007B007A">
        <w:rPr>
          <w:rFonts w:cs="v4.2.0"/>
          <w:b/>
          <w:bCs/>
          <w:lang w:val="en-US" w:eastAsia="zh-CN"/>
        </w:rPr>
        <w:fldChar w:fldCharType="separate"/>
      </w:r>
      <w:r w:rsidRPr="007B007A">
        <w:rPr>
          <w:b/>
          <w:bCs/>
        </w:rPr>
        <w:t xml:space="preserve">Proposal </w:t>
      </w:r>
      <w:r w:rsidRPr="007B007A">
        <w:rPr>
          <w:b/>
          <w:bCs/>
          <w:noProof/>
        </w:rPr>
        <w:t>8</w:t>
      </w:r>
      <w:r w:rsidRPr="007B007A">
        <w:rPr>
          <w:b/>
          <w:bCs/>
        </w:rPr>
        <w:t xml:space="preserve">: for case 1, </w:t>
      </w:r>
      <w:r w:rsidRPr="007B007A">
        <w:rPr>
          <w:b/>
          <w:bCs/>
          <w:lang w:val="en-US"/>
        </w:rPr>
        <w:t>measurement requirements with concurrent MGs defined in Rel-17 can be reused except that only activated gaps are considered when defining CSSF.</w:t>
      </w:r>
      <w:r w:rsidRPr="007B007A">
        <w:rPr>
          <w:rFonts w:cs="v4.2.0"/>
          <w:b/>
          <w:bCs/>
          <w:lang w:val="en-US" w:eastAsia="zh-CN"/>
        </w:rPr>
        <w:fldChar w:fldCharType="end"/>
      </w:r>
    </w:p>
    <w:p w14:paraId="1571B0C8" w14:textId="77777777" w:rsidR="007B007A" w:rsidRPr="00171707" w:rsidRDefault="007B007A" w:rsidP="000D3027">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lastRenderedPageBreak/>
        <w:t>References</w:t>
      </w:r>
    </w:p>
    <w:p w14:paraId="3FB5C910" w14:textId="3F65624D" w:rsidR="00647981" w:rsidRPr="00171398" w:rsidRDefault="00C1738F" w:rsidP="00171398">
      <w:pPr>
        <w:pStyle w:val="Reference"/>
        <w:keepLines/>
        <w:numPr>
          <w:ilvl w:val="0"/>
          <w:numId w:val="12"/>
        </w:numPr>
        <w:rPr>
          <w:lang w:val="en-CN"/>
        </w:rPr>
      </w:pPr>
      <w:r w:rsidRPr="00C1738F">
        <w:rPr>
          <w:lang w:val="en-CN"/>
        </w:rPr>
        <w:t>R4</w:t>
      </w:r>
      <w:r w:rsidR="00D972D0">
        <w:rPr>
          <w:lang w:val="en-CN"/>
        </w:rPr>
        <w:t>-</w:t>
      </w:r>
      <w:r w:rsidR="00D972D0" w:rsidRPr="00D972D0">
        <w:t>2217251</w:t>
      </w:r>
      <w:r w:rsidR="00D972D0">
        <w:rPr>
          <w:lang w:val="en-US" w:eastAsia="zh-CN"/>
        </w:rPr>
        <w:t xml:space="preserve">, </w:t>
      </w:r>
      <w:r w:rsidR="00D972D0" w:rsidRPr="00D972D0">
        <w:rPr>
          <w:bCs/>
          <w:lang w:eastAsia="zh-CN"/>
        </w:rPr>
        <w:t>WF on further enhancements on measurement gaps and measurements without gaps</w:t>
      </w:r>
      <w:r w:rsidR="00D972D0">
        <w:rPr>
          <w:bCs/>
          <w:lang w:eastAsia="zh-CN"/>
        </w:rPr>
        <w:t xml:space="preserve">, </w:t>
      </w:r>
      <w:r w:rsidR="00D972D0" w:rsidRPr="00D972D0">
        <w:rPr>
          <w:bCs/>
          <w:lang w:eastAsia="zh-CN"/>
        </w:rPr>
        <w:t>MediaTek inc.</w:t>
      </w:r>
    </w:p>
    <w:sectPr w:rsidR="00647981" w:rsidRPr="0017139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DBC85" w14:textId="77777777" w:rsidR="004D5EE4" w:rsidRDefault="004D5EE4">
      <w:pPr>
        <w:spacing w:after="0"/>
      </w:pPr>
      <w:r>
        <w:separator/>
      </w:r>
    </w:p>
  </w:endnote>
  <w:endnote w:type="continuationSeparator" w:id="0">
    <w:p w14:paraId="568E26F0" w14:textId="77777777" w:rsidR="004D5EE4" w:rsidRDefault="004D5EE4">
      <w:pPr>
        <w:spacing w:after="0"/>
      </w:pPr>
      <w:r>
        <w:continuationSeparator/>
      </w:r>
    </w:p>
  </w:endnote>
  <w:endnote w:type="continuationNotice" w:id="1">
    <w:p w14:paraId="7EB88759" w14:textId="77777777" w:rsidR="004D5EE4" w:rsidRDefault="004D5E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3AD27" w14:textId="77777777" w:rsidR="004D5EE4" w:rsidRDefault="004D5EE4">
      <w:pPr>
        <w:spacing w:after="0"/>
      </w:pPr>
      <w:r>
        <w:separator/>
      </w:r>
    </w:p>
  </w:footnote>
  <w:footnote w:type="continuationSeparator" w:id="0">
    <w:p w14:paraId="51916FB5" w14:textId="77777777" w:rsidR="004D5EE4" w:rsidRDefault="004D5EE4">
      <w:pPr>
        <w:spacing w:after="0"/>
      </w:pPr>
      <w:r>
        <w:continuationSeparator/>
      </w:r>
    </w:p>
  </w:footnote>
  <w:footnote w:type="continuationNotice" w:id="1">
    <w:p w14:paraId="2177AF3B" w14:textId="77777777" w:rsidR="004D5EE4" w:rsidRDefault="004D5E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2"/>
  </w:num>
  <w:num w:numId="5" w16cid:durableId="648827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3"/>
  </w:num>
  <w:num w:numId="8" w16cid:durableId="1925916492">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7"/>
  </w:num>
  <w:num w:numId="11" w16cid:durableId="115023289">
    <w:abstractNumId w:val="30"/>
  </w:num>
  <w:num w:numId="12" w16cid:durableId="1175027039">
    <w:abstractNumId w:val="17"/>
  </w:num>
  <w:num w:numId="13" w16cid:durableId="665591870">
    <w:abstractNumId w:val="1"/>
  </w:num>
  <w:num w:numId="14" w16cid:durableId="1820999206">
    <w:abstractNumId w:val="21"/>
  </w:num>
  <w:num w:numId="15" w16cid:durableId="27068971">
    <w:abstractNumId w:val="10"/>
  </w:num>
  <w:num w:numId="16" w16cid:durableId="1673684540">
    <w:abstractNumId w:val="15"/>
  </w:num>
  <w:num w:numId="17" w16cid:durableId="689647860">
    <w:abstractNumId w:val="3"/>
  </w:num>
  <w:num w:numId="18" w16cid:durableId="836766221">
    <w:abstractNumId w:val="9"/>
  </w:num>
  <w:num w:numId="19" w16cid:durableId="2067408291">
    <w:abstractNumId w:val="27"/>
  </w:num>
  <w:num w:numId="20" w16cid:durableId="648173420">
    <w:abstractNumId w:val="19"/>
  </w:num>
  <w:num w:numId="21" w16cid:durableId="864829629">
    <w:abstractNumId w:val="22"/>
  </w:num>
  <w:num w:numId="22" w16cid:durableId="2002073984">
    <w:abstractNumId w:val="24"/>
  </w:num>
  <w:num w:numId="23" w16cid:durableId="1372269391">
    <w:abstractNumId w:val="2"/>
  </w:num>
  <w:num w:numId="24" w16cid:durableId="86540056">
    <w:abstractNumId w:val="18"/>
  </w:num>
  <w:num w:numId="25" w16cid:durableId="1848398925">
    <w:abstractNumId w:val="0"/>
  </w:num>
  <w:num w:numId="26" w16cid:durableId="268200992">
    <w:abstractNumId w:val="26"/>
  </w:num>
  <w:num w:numId="27" w16cid:durableId="1199899444">
    <w:abstractNumId w:val="5"/>
  </w:num>
  <w:num w:numId="28" w16cid:durableId="2124037151">
    <w:abstractNumId w:val="20"/>
  </w:num>
  <w:num w:numId="29" w16cid:durableId="1176505110">
    <w:abstractNumId w:val="28"/>
  </w:num>
  <w:num w:numId="30" w16cid:durableId="1879048688">
    <w:abstractNumId w:val="16"/>
  </w:num>
  <w:num w:numId="31" w16cid:durableId="1398741903">
    <w:abstractNumId w:val="8"/>
  </w:num>
  <w:num w:numId="32" w16cid:durableId="1789276309">
    <w:abstractNumId w:val="14"/>
  </w:num>
  <w:num w:numId="33" w16cid:durableId="193614665">
    <w:abstractNumId w:val="31"/>
  </w:num>
  <w:num w:numId="34" w16cid:durableId="23554501">
    <w:abstractNumId w:val="12"/>
  </w:num>
  <w:num w:numId="35" w16cid:durableId="57362482">
    <w:abstractNumId w:val="25"/>
  </w:num>
  <w:num w:numId="36" w16cid:durableId="747653175">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597B"/>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17E"/>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407"/>
    <w:rsid w:val="00125567"/>
    <w:rsid w:val="00125B9F"/>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560"/>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31AA"/>
    <w:rsid w:val="001A31D4"/>
    <w:rsid w:val="001A45C5"/>
    <w:rsid w:val="001A47EE"/>
    <w:rsid w:val="001A4905"/>
    <w:rsid w:val="001A4C19"/>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A5D"/>
    <w:rsid w:val="001E0BF5"/>
    <w:rsid w:val="001E112D"/>
    <w:rsid w:val="001E138E"/>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097B"/>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3BDA"/>
    <w:rsid w:val="002B4B48"/>
    <w:rsid w:val="002B5728"/>
    <w:rsid w:val="002B5B5D"/>
    <w:rsid w:val="002B607F"/>
    <w:rsid w:val="002B719A"/>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3A6D"/>
    <w:rsid w:val="002D3DB0"/>
    <w:rsid w:val="002D3EAD"/>
    <w:rsid w:val="002D3F24"/>
    <w:rsid w:val="002D4269"/>
    <w:rsid w:val="002D4588"/>
    <w:rsid w:val="002D462A"/>
    <w:rsid w:val="002D46C6"/>
    <w:rsid w:val="002D528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30749"/>
    <w:rsid w:val="0033083F"/>
    <w:rsid w:val="00331EDB"/>
    <w:rsid w:val="0033270C"/>
    <w:rsid w:val="0033291A"/>
    <w:rsid w:val="00332A60"/>
    <w:rsid w:val="00333158"/>
    <w:rsid w:val="0033334F"/>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26E4"/>
    <w:rsid w:val="00404DD6"/>
    <w:rsid w:val="00405421"/>
    <w:rsid w:val="004056DE"/>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5EE4"/>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89C"/>
    <w:rsid w:val="005E1828"/>
    <w:rsid w:val="005E1E9C"/>
    <w:rsid w:val="005E1FEF"/>
    <w:rsid w:val="005E217E"/>
    <w:rsid w:val="005E2C2C"/>
    <w:rsid w:val="005E345A"/>
    <w:rsid w:val="005E4261"/>
    <w:rsid w:val="005E46DF"/>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628"/>
    <w:rsid w:val="00743D37"/>
    <w:rsid w:val="0074402B"/>
    <w:rsid w:val="00744C1F"/>
    <w:rsid w:val="007456A3"/>
    <w:rsid w:val="00745705"/>
    <w:rsid w:val="007465BA"/>
    <w:rsid w:val="00747668"/>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40"/>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5E9"/>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3878"/>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3DE"/>
    <w:rsid w:val="00B237CE"/>
    <w:rsid w:val="00B2556B"/>
    <w:rsid w:val="00B259B0"/>
    <w:rsid w:val="00B26D04"/>
    <w:rsid w:val="00B27401"/>
    <w:rsid w:val="00B27940"/>
    <w:rsid w:val="00B30C0B"/>
    <w:rsid w:val="00B31B14"/>
    <w:rsid w:val="00B31CF1"/>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4FA"/>
    <w:rsid w:val="00C675D9"/>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3D58"/>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32E"/>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3398</TotalTime>
  <Pages>4</Pages>
  <Words>1377</Words>
  <Characters>7850</Characters>
  <Application>Microsoft Office Word</Application>
  <DocSecurity>0</DocSecurity>
  <Lines>65</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1915</cp:revision>
  <cp:lastPrinted>2016-08-05T18:54:00Z</cp:lastPrinted>
  <dcterms:created xsi:type="dcterms:W3CDTF">2020-08-03T20:20:00Z</dcterms:created>
  <dcterms:modified xsi:type="dcterms:W3CDTF">2022-11-07T09:08:00Z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